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023BA93F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7874D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7874DD" w:rsidRPr="007874D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0568</w:t>
                </w:r>
                <w:r w:rsidR="004E6310" w:rsidRPr="007874DD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7EA7CB9F" w:rsidR="00A61808" w:rsidRPr="00091F7B" w:rsidRDefault="00C94474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7/6/2026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79C3A195" w:rsidR="00744CC6" w:rsidRPr="007874DD" w:rsidRDefault="00744CC6" w:rsidP="00744CC6">
      <w:pPr>
        <w:rPr>
          <w:rFonts w:ascii="Arial Narrow" w:hAnsi="Arial Narrow" w:cs="Arial"/>
          <w:sz w:val="24"/>
          <w:szCs w:val="24"/>
        </w:rPr>
      </w:pPr>
      <w:r w:rsidRPr="007874DD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7874DD">
        <w:rPr>
          <w:rFonts w:ascii="Arial Narrow" w:hAnsi="Arial Narrow" w:cs="Arial"/>
          <w:sz w:val="24"/>
          <w:szCs w:val="24"/>
        </w:rPr>
        <w:t>On or afte</w:t>
      </w:r>
      <w:r w:rsidR="00B618E1" w:rsidRPr="007874DD">
        <w:rPr>
          <w:rFonts w:ascii="Arial Narrow" w:hAnsi="Arial Narrow" w:cs="Arial"/>
          <w:sz w:val="24"/>
          <w:szCs w:val="24"/>
        </w:rPr>
        <w:t xml:space="preserve">r </w:t>
      </w:r>
      <w:r w:rsidR="007874DD" w:rsidRPr="007874DD">
        <w:rPr>
          <w:rFonts w:ascii="Arial Narrow" w:hAnsi="Arial Narrow" w:cs="Arial"/>
          <w:sz w:val="24"/>
          <w:szCs w:val="24"/>
        </w:rPr>
        <w:t xml:space="preserve">October </w:t>
      </w:r>
      <w:r w:rsidR="00C94474">
        <w:rPr>
          <w:rFonts w:ascii="Arial Narrow" w:hAnsi="Arial Narrow" w:cs="Arial"/>
          <w:sz w:val="24"/>
          <w:szCs w:val="24"/>
        </w:rPr>
        <w:t>27</w:t>
      </w:r>
      <w:r w:rsidR="00B618E1" w:rsidRPr="007874DD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7874DD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7874DD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7874DD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7874DD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7874DD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7874DD">
        <w:rPr>
          <w:rFonts w:ascii="Arial Narrow" w:hAnsi="Arial Narrow" w:cs="Arial"/>
          <w:sz w:val="24"/>
          <w:szCs w:val="24"/>
        </w:rPr>
        <w:t>California</w:t>
      </w:r>
      <w:r w:rsidR="00FD14FB" w:rsidRPr="007874DD">
        <w:rPr>
          <w:rFonts w:ascii="Arial Narrow" w:hAnsi="Arial Narrow" w:cs="Arial"/>
          <w:sz w:val="24"/>
          <w:szCs w:val="24"/>
        </w:rPr>
        <w:t xml:space="preserve"> (AT&amp;T California)</w:t>
      </w:r>
      <w:r w:rsidRPr="007874DD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7874DD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7874DD">
        <w:rPr>
          <w:rFonts w:ascii="Arial Narrow" w:hAnsi="Arial Narrow" w:cs="Arial"/>
          <w:sz w:val="24"/>
          <w:szCs w:val="24"/>
        </w:rPr>
        <w:t>serving</w:t>
      </w:r>
      <w:r w:rsidR="00E27E1A" w:rsidRPr="007874DD">
        <w:rPr>
          <w:rFonts w:ascii="Arial Narrow" w:hAnsi="Arial Narrow"/>
          <w:sz w:val="24"/>
          <w:szCs w:val="24"/>
        </w:rPr>
        <w:t xml:space="preserve"> </w:t>
      </w:r>
      <w:r w:rsidR="00061D45" w:rsidRPr="007874DD">
        <w:rPr>
          <w:rFonts w:ascii="Arial Narrow" w:hAnsi="Arial Narrow"/>
          <w:sz w:val="24"/>
          <w:szCs w:val="24"/>
        </w:rPr>
        <w:t>D</w:t>
      </w:r>
      <w:r w:rsidR="00E27E1A" w:rsidRPr="007874DD">
        <w:rPr>
          <w:rFonts w:ascii="Arial Narrow" w:hAnsi="Arial Narrow"/>
          <w:sz w:val="24"/>
          <w:szCs w:val="24"/>
        </w:rPr>
        <w:t xml:space="preserve">istribution </w:t>
      </w:r>
      <w:r w:rsidR="00061D45" w:rsidRPr="007874DD">
        <w:rPr>
          <w:rFonts w:ascii="Arial Narrow" w:hAnsi="Arial Narrow"/>
          <w:sz w:val="24"/>
          <w:szCs w:val="24"/>
        </w:rPr>
        <w:t>A</w:t>
      </w:r>
      <w:r w:rsidR="00E27E1A" w:rsidRPr="007874DD">
        <w:rPr>
          <w:rFonts w:ascii="Arial Narrow" w:hAnsi="Arial Narrow"/>
          <w:sz w:val="24"/>
          <w:szCs w:val="24"/>
        </w:rPr>
        <w:t>rea</w:t>
      </w:r>
      <w:r w:rsidR="00D03676" w:rsidRPr="007874DD">
        <w:rPr>
          <w:rFonts w:ascii="Arial Narrow" w:hAnsi="Arial Narrow"/>
          <w:sz w:val="24"/>
          <w:szCs w:val="24"/>
        </w:rPr>
        <w:t>s</w:t>
      </w:r>
      <w:r w:rsidR="00E27E1A" w:rsidRPr="007874DD">
        <w:rPr>
          <w:rFonts w:ascii="Arial Narrow" w:hAnsi="Arial Narrow"/>
          <w:sz w:val="24"/>
          <w:szCs w:val="24"/>
        </w:rPr>
        <w:t xml:space="preserve"> (DA</w:t>
      </w:r>
      <w:r w:rsidR="00634099" w:rsidRPr="007874DD">
        <w:rPr>
          <w:rFonts w:ascii="Arial Narrow" w:hAnsi="Arial Narrow"/>
          <w:sz w:val="24"/>
          <w:szCs w:val="24"/>
        </w:rPr>
        <w:t>s</w:t>
      </w:r>
      <w:bookmarkEnd w:id="4"/>
      <w:r w:rsidR="0075514F" w:rsidRPr="007874DD">
        <w:rPr>
          <w:rFonts w:ascii="Arial Narrow" w:hAnsi="Arial Narrow"/>
          <w:sz w:val="24"/>
          <w:szCs w:val="24"/>
        </w:rPr>
        <w:t>)</w:t>
      </w:r>
      <w:r w:rsidR="00C30FF9" w:rsidRPr="007874DD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7874DD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4F4AB7E3" w:rsidR="00CC77F6" w:rsidRPr="007874DD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874DD">
        <w:rPr>
          <w:rFonts w:ascii="Arial Narrow" w:hAnsi="Arial Narrow"/>
          <w:sz w:val="24"/>
          <w:szCs w:val="24"/>
        </w:rPr>
        <w:t>(DA</w:t>
      </w:r>
      <w:r w:rsidR="007874DD" w:rsidRPr="007874DD">
        <w:rPr>
          <w:rFonts w:ascii="Arial Narrow" w:hAnsi="Arial Narrow"/>
          <w:sz w:val="24"/>
          <w:szCs w:val="24"/>
        </w:rPr>
        <w:t>s</w:t>
      </w:r>
      <w:r w:rsidRPr="007874DD">
        <w:rPr>
          <w:rFonts w:ascii="Arial Narrow" w:hAnsi="Arial Narrow"/>
          <w:sz w:val="24"/>
          <w:szCs w:val="24"/>
        </w:rPr>
        <w:t xml:space="preserve">) </w:t>
      </w:r>
      <w:r w:rsidR="007874DD" w:rsidRPr="007874DD">
        <w:rPr>
          <w:rFonts w:ascii="Arial Narrow" w:hAnsi="Arial Narrow"/>
          <w:sz w:val="24"/>
          <w:szCs w:val="24"/>
        </w:rPr>
        <w:t>310202, 310503, 3111LA and 3140LB</w:t>
      </w:r>
      <w:r w:rsidR="00E628D6" w:rsidRPr="007874DD">
        <w:rPr>
          <w:rFonts w:ascii="Arial Narrow" w:hAnsi="Arial Narrow"/>
          <w:sz w:val="24"/>
          <w:szCs w:val="24"/>
        </w:rPr>
        <w:t xml:space="preserve"> in the </w:t>
      </w:r>
      <w:r w:rsidR="007874DD" w:rsidRPr="007874DD">
        <w:rPr>
          <w:rFonts w:ascii="Arial Narrow" w:hAnsi="Arial Narrow"/>
          <w:sz w:val="24"/>
          <w:szCs w:val="24"/>
        </w:rPr>
        <w:t>Colton</w:t>
      </w:r>
      <w:r w:rsidR="00E628D6" w:rsidRPr="007874DD">
        <w:rPr>
          <w:rFonts w:ascii="Arial Narrow" w:hAnsi="Arial Narrow"/>
          <w:sz w:val="24"/>
          <w:szCs w:val="24"/>
        </w:rPr>
        <w:t xml:space="preserve"> Wire Center (</w:t>
      </w:r>
      <w:r w:rsidR="007874DD" w:rsidRPr="007874DD">
        <w:rPr>
          <w:rFonts w:ascii="Arial Narrow" w:hAnsi="Arial Narrow"/>
          <w:sz w:val="24"/>
          <w:szCs w:val="24"/>
        </w:rPr>
        <w:t>COTNCA11</w:t>
      </w:r>
      <w:r w:rsidR="00E27E1A" w:rsidRPr="007874DD">
        <w:rPr>
          <w:rFonts w:ascii="Arial Narrow" w:hAnsi="Arial Narrow"/>
          <w:sz w:val="24"/>
          <w:szCs w:val="24"/>
        </w:rPr>
        <w:t>)</w:t>
      </w:r>
      <w:r w:rsidR="00E54FF0" w:rsidRPr="007874DD">
        <w:rPr>
          <w:rFonts w:ascii="Arial Narrow" w:hAnsi="Arial Narrow"/>
          <w:sz w:val="24"/>
          <w:szCs w:val="24"/>
        </w:rPr>
        <w:t xml:space="preserve"> </w:t>
      </w:r>
    </w:p>
    <w:p w14:paraId="00A0F342" w14:textId="08F2CD16" w:rsidR="00CC77F6" w:rsidRPr="007874DD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874DD">
        <w:rPr>
          <w:rFonts w:ascii="Arial Narrow" w:hAnsi="Arial Narrow"/>
          <w:sz w:val="24"/>
          <w:szCs w:val="24"/>
        </w:rPr>
        <w:t>(DA</w:t>
      </w:r>
      <w:r w:rsidR="007874DD" w:rsidRPr="007874DD">
        <w:rPr>
          <w:rFonts w:ascii="Arial Narrow" w:hAnsi="Arial Narrow"/>
          <w:sz w:val="24"/>
          <w:szCs w:val="24"/>
        </w:rPr>
        <w:t>s</w:t>
      </w:r>
      <w:r w:rsidRPr="007874DD">
        <w:rPr>
          <w:rFonts w:ascii="Arial Narrow" w:hAnsi="Arial Narrow"/>
          <w:sz w:val="24"/>
          <w:szCs w:val="24"/>
        </w:rPr>
        <w:t xml:space="preserve">) </w:t>
      </w:r>
      <w:r w:rsidR="007874DD" w:rsidRPr="007874DD">
        <w:rPr>
          <w:rFonts w:ascii="Arial Narrow" w:hAnsi="Arial Narrow"/>
          <w:sz w:val="24"/>
          <w:szCs w:val="24"/>
        </w:rPr>
        <w:t>610716, 610905 and 6109LC</w:t>
      </w:r>
      <w:r w:rsidR="00E628D6" w:rsidRPr="007874DD">
        <w:rPr>
          <w:rFonts w:ascii="Arial Narrow" w:hAnsi="Arial Narrow"/>
          <w:sz w:val="24"/>
          <w:szCs w:val="24"/>
        </w:rPr>
        <w:t xml:space="preserve"> in the </w:t>
      </w:r>
      <w:r w:rsidR="007874DD" w:rsidRPr="007874DD">
        <w:rPr>
          <w:rFonts w:ascii="Arial Narrow" w:hAnsi="Arial Narrow"/>
          <w:sz w:val="24"/>
          <w:szCs w:val="24"/>
        </w:rPr>
        <w:t>Compton</w:t>
      </w:r>
      <w:r w:rsidR="00E628D6" w:rsidRPr="007874DD">
        <w:rPr>
          <w:rFonts w:ascii="Arial Narrow" w:hAnsi="Arial Narrow"/>
          <w:sz w:val="24"/>
          <w:szCs w:val="24"/>
        </w:rPr>
        <w:t xml:space="preserve"> Wire Center (</w:t>
      </w:r>
      <w:r w:rsidR="007874DD" w:rsidRPr="007874DD">
        <w:rPr>
          <w:rFonts w:ascii="Arial Narrow" w:hAnsi="Arial Narrow"/>
          <w:sz w:val="24"/>
          <w:szCs w:val="24"/>
        </w:rPr>
        <w:t>CMTNCA01</w:t>
      </w:r>
      <w:r w:rsidR="00492214" w:rsidRPr="007874DD">
        <w:rPr>
          <w:rFonts w:ascii="Arial Narrow" w:hAnsi="Arial Narrow"/>
          <w:sz w:val="24"/>
          <w:szCs w:val="24"/>
        </w:rPr>
        <w:t>)</w:t>
      </w:r>
    </w:p>
    <w:p w14:paraId="41B0AF72" w14:textId="110E5931" w:rsidR="0061593E" w:rsidRPr="007874DD" w:rsidRDefault="00FC3A66" w:rsidP="007874DD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874DD">
        <w:rPr>
          <w:rFonts w:ascii="Arial Narrow" w:hAnsi="Arial Narrow"/>
          <w:sz w:val="24"/>
          <w:szCs w:val="24"/>
        </w:rPr>
        <w:t xml:space="preserve">(DA) </w:t>
      </w:r>
      <w:r w:rsidR="007874DD" w:rsidRPr="007874DD">
        <w:rPr>
          <w:rFonts w:ascii="Arial Narrow" w:hAnsi="Arial Narrow"/>
          <w:sz w:val="24"/>
          <w:szCs w:val="24"/>
        </w:rPr>
        <w:t>213601</w:t>
      </w:r>
      <w:r w:rsidR="00E628D6" w:rsidRPr="007874DD">
        <w:rPr>
          <w:rFonts w:ascii="Arial Narrow" w:hAnsi="Arial Narrow"/>
          <w:sz w:val="24"/>
          <w:szCs w:val="24"/>
        </w:rPr>
        <w:t xml:space="preserve"> in the </w:t>
      </w:r>
      <w:r w:rsidR="007874DD" w:rsidRPr="007874DD">
        <w:rPr>
          <w:rFonts w:ascii="Arial Narrow" w:hAnsi="Arial Narrow"/>
          <w:sz w:val="24"/>
          <w:szCs w:val="24"/>
        </w:rPr>
        <w:t>Gardena</w:t>
      </w:r>
      <w:r w:rsidR="00E628D6" w:rsidRPr="007874DD">
        <w:rPr>
          <w:rFonts w:ascii="Arial Narrow" w:hAnsi="Arial Narrow"/>
          <w:sz w:val="24"/>
          <w:szCs w:val="24"/>
        </w:rPr>
        <w:t xml:space="preserve"> Wire Center (</w:t>
      </w:r>
      <w:r w:rsidR="007874DD" w:rsidRPr="007874DD">
        <w:rPr>
          <w:rFonts w:ascii="Arial Narrow" w:hAnsi="Arial Narrow"/>
          <w:sz w:val="24"/>
          <w:szCs w:val="24"/>
        </w:rPr>
        <w:t>GRDNCA01</w:t>
      </w:r>
      <w:r w:rsidR="006F43E4" w:rsidRPr="007874DD">
        <w:rPr>
          <w:rFonts w:ascii="Arial Narrow" w:hAnsi="Arial Narrow"/>
          <w:sz w:val="24"/>
          <w:szCs w:val="24"/>
        </w:rPr>
        <w:t>)</w:t>
      </w:r>
    </w:p>
    <w:p w14:paraId="28F444B0" w14:textId="77777777" w:rsidR="0061593E" w:rsidRPr="007874DD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7874DD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7874DD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7874DD">
        <w:rPr>
          <w:rFonts w:ascii="Arial Narrow" w:hAnsi="Arial Narrow"/>
          <w:sz w:val="24"/>
          <w:szCs w:val="24"/>
        </w:rPr>
        <w:t>cables</w:t>
      </w:r>
      <w:r w:rsidRPr="007874DD">
        <w:rPr>
          <w:rFonts w:ascii="Arial Narrow" w:hAnsi="Arial Narrow"/>
          <w:sz w:val="24"/>
          <w:szCs w:val="24"/>
        </w:rPr>
        <w:t xml:space="preserve"> serving </w:t>
      </w:r>
      <w:r w:rsidR="004A6487" w:rsidRPr="007874DD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7874DD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7874DD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7874DD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7874DD">
        <w:rPr>
          <w:rFonts w:ascii="Arial Narrow" w:hAnsi="Arial Narrow"/>
          <w:sz w:val="24"/>
          <w:szCs w:val="24"/>
        </w:rPr>
        <w:t>these</w:t>
      </w:r>
      <w:r w:rsidRPr="007874DD">
        <w:rPr>
          <w:rFonts w:ascii="Arial Narrow" w:hAnsi="Arial Narrow"/>
          <w:sz w:val="24"/>
          <w:szCs w:val="24"/>
        </w:rPr>
        <w:t xml:space="preserve"> DA</w:t>
      </w:r>
      <w:r w:rsidR="002F7A1B" w:rsidRPr="007874DD">
        <w:rPr>
          <w:rFonts w:ascii="Arial Narrow" w:hAnsi="Arial Narrow"/>
          <w:sz w:val="24"/>
          <w:szCs w:val="24"/>
        </w:rPr>
        <w:t>s</w:t>
      </w:r>
      <w:r w:rsidRPr="007874DD">
        <w:rPr>
          <w:rFonts w:ascii="Arial Narrow" w:hAnsi="Arial Narrow"/>
          <w:sz w:val="24"/>
          <w:szCs w:val="24"/>
        </w:rPr>
        <w:t xml:space="preserve">, </w:t>
      </w:r>
      <w:r w:rsidR="00E27E1A" w:rsidRPr="007874DD">
        <w:rPr>
          <w:rFonts w:ascii="Arial Narrow" w:hAnsi="Arial Narrow"/>
          <w:sz w:val="24"/>
          <w:szCs w:val="24"/>
        </w:rPr>
        <w:t xml:space="preserve">AT&amp;T </w:t>
      </w:r>
      <w:r w:rsidR="0054117E" w:rsidRPr="007874DD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7874DD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7874DD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7874DD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7874DD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3F223C7A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7874DD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7874DD">
        <w:rPr>
          <w:rFonts w:ascii="Arial Narrow" w:hAnsi="Arial Narrow" w:cs="Arial"/>
          <w:sz w:val="24"/>
          <w:szCs w:val="24"/>
        </w:rPr>
        <w:t>in</w:t>
      </w:r>
      <w:r w:rsidRPr="007874DD">
        <w:rPr>
          <w:rFonts w:ascii="Arial Narrow" w:hAnsi="Arial Narrow" w:cs="Arial"/>
          <w:sz w:val="24"/>
          <w:szCs w:val="24"/>
        </w:rPr>
        <w:t xml:space="preserve"> </w:t>
      </w:r>
      <w:r w:rsidR="00CB3F93" w:rsidRPr="007874DD">
        <w:rPr>
          <w:rFonts w:ascii="Arial Narrow" w:hAnsi="Arial Narrow" w:cs="Arial"/>
          <w:sz w:val="24"/>
          <w:szCs w:val="24"/>
        </w:rPr>
        <w:t>these</w:t>
      </w:r>
      <w:r w:rsidRPr="007874DD">
        <w:rPr>
          <w:rFonts w:ascii="Arial Narrow" w:hAnsi="Arial Narrow" w:cs="Arial"/>
          <w:sz w:val="24"/>
          <w:szCs w:val="24"/>
        </w:rPr>
        <w:t xml:space="preserve"> DA</w:t>
      </w:r>
      <w:r w:rsidR="00CB3F93" w:rsidRPr="007874DD">
        <w:rPr>
          <w:rFonts w:ascii="Arial Narrow" w:hAnsi="Arial Narrow" w:cs="Arial"/>
          <w:sz w:val="24"/>
          <w:szCs w:val="24"/>
        </w:rPr>
        <w:t>s</w:t>
      </w:r>
      <w:r w:rsidRPr="007874DD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7874DD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7874DD">
        <w:rPr>
          <w:rFonts w:ascii="Arial Narrow" w:hAnsi="Arial Narrow" w:cs="Arial"/>
          <w:sz w:val="24"/>
          <w:szCs w:val="24"/>
        </w:rPr>
        <w:t>California’s records</w:t>
      </w:r>
      <w:r w:rsidRPr="00091F7B">
        <w:rPr>
          <w:rFonts w:ascii="Arial Narrow" w:hAnsi="Arial Narrow" w:cs="Arial"/>
          <w:sz w:val="24"/>
          <w:szCs w:val="24"/>
        </w:rPr>
        <w:t xml:space="preserve"> indicate a </w:t>
      </w:r>
      <w:r w:rsidRPr="00635E3D">
        <w:rPr>
          <w:rFonts w:ascii="Arial Narrow" w:hAnsi="Arial Narrow" w:cs="Arial"/>
          <w:sz w:val="24"/>
          <w:szCs w:val="24"/>
        </w:rPr>
        <w:t xml:space="preserve">total of </w:t>
      </w:r>
      <w:r w:rsidR="007874DD">
        <w:rPr>
          <w:rFonts w:ascii="Arial Narrow" w:hAnsi="Arial Narrow" w:cs="Arial"/>
          <w:sz w:val="24"/>
          <w:szCs w:val="24"/>
        </w:rPr>
        <w:t>28</w:t>
      </w:r>
      <w:r w:rsidR="00D445E1" w:rsidRPr="00635E3D">
        <w:rPr>
          <w:rFonts w:ascii="Arial Narrow" w:hAnsi="Arial Narrow" w:cs="Arial"/>
          <w:sz w:val="24"/>
          <w:szCs w:val="24"/>
        </w:rPr>
        <w:t xml:space="preserve"> </w:t>
      </w:r>
      <w:r w:rsidR="00FE67C6" w:rsidRPr="00635E3D">
        <w:rPr>
          <w:rFonts w:ascii="Arial Narrow" w:hAnsi="Arial Narrow" w:cs="Arial"/>
          <w:sz w:val="24"/>
          <w:szCs w:val="24"/>
        </w:rPr>
        <w:t>assigned</w:t>
      </w:r>
      <w:r w:rsidRPr="00635E3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35E3D">
        <w:rPr>
          <w:rFonts w:ascii="Arial Narrow" w:hAnsi="Arial Narrow" w:cs="Arial"/>
          <w:sz w:val="24"/>
          <w:szCs w:val="24"/>
        </w:rPr>
        <w:t xml:space="preserve"> </w:t>
      </w:r>
      <w:r w:rsidR="007874DD">
        <w:rPr>
          <w:rFonts w:ascii="Arial Narrow" w:hAnsi="Arial Narrow" w:cs="Arial"/>
          <w:sz w:val="24"/>
          <w:szCs w:val="24"/>
        </w:rPr>
        <w:t>one</w:t>
      </w:r>
      <w:r w:rsidR="00955935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>of which</w:t>
      </w:r>
      <w:r w:rsidR="007874DD">
        <w:rPr>
          <w:rFonts w:ascii="Arial Narrow" w:hAnsi="Arial Narrow" w:cs="Arial"/>
          <w:sz w:val="24"/>
          <w:szCs w:val="24"/>
        </w:rPr>
        <w:t xml:space="preserve"> is</w:t>
      </w:r>
      <w:r w:rsidRPr="00635E3D">
        <w:rPr>
          <w:rFonts w:ascii="Arial Narrow" w:hAnsi="Arial Narrow" w:cs="Arial"/>
          <w:sz w:val="24"/>
          <w:szCs w:val="24"/>
        </w:rPr>
        <w:t xml:space="preserve"> </w:t>
      </w:r>
      <w:r w:rsidR="00D64D49" w:rsidRPr="00635E3D">
        <w:rPr>
          <w:rFonts w:ascii="Arial Narrow" w:hAnsi="Arial Narrow" w:cs="Arial"/>
          <w:sz w:val="24"/>
          <w:szCs w:val="24"/>
        </w:rPr>
        <w:t>a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7874DD">
        <w:rPr>
          <w:rFonts w:ascii="Arial Narrow" w:hAnsi="Arial Narrow" w:cs="Arial"/>
          <w:sz w:val="24"/>
          <w:szCs w:val="24"/>
        </w:rPr>
        <w:t>A n</w:t>
      </w:r>
      <w:r w:rsidR="00E628D6" w:rsidRPr="00E628D6">
        <w:rPr>
          <w:rFonts w:ascii="Arial Narrow" w:hAnsi="Arial Narrow" w:cs="Arial"/>
          <w:sz w:val="24"/>
          <w:szCs w:val="24"/>
        </w:rPr>
        <w:t>otice will be sent to the affected carrier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28E30F69" w:rsidR="00EB30F5" w:rsidRPr="00091F7B" w:rsidRDefault="007874DD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29D2EF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3979838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68883" w14:textId="77777777" w:rsidR="004B7FF1" w:rsidRDefault="004B7FF1">
      <w:r>
        <w:separator/>
      </w:r>
    </w:p>
  </w:endnote>
  <w:endnote w:type="continuationSeparator" w:id="0">
    <w:p w14:paraId="17E759CA" w14:textId="77777777" w:rsidR="004B7FF1" w:rsidRDefault="004B7FF1">
      <w:r>
        <w:continuationSeparator/>
      </w:r>
    </w:p>
  </w:endnote>
  <w:endnote w:type="continuationNotice" w:id="1">
    <w:p w14:paraId="53BFD969" w14:textId="77777777" w:rsidR="004B7FF1" w:rsidRDefault="004B7F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4856435B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7874DD" w:rsidRPr="007874DD">
      <w:t>28249, 28301, 28320, 105101, 105201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37EE5" w14:textId="77777777" w:rsidR="004B7FF1" w:rsidRDefault="004B7FF1">
      <w:r>
        <w:separator/>
      </w:r>
    </w:p>
  </w:footnote>
  <w:footnote w:type="continuationSeparator" w:id="0">
    <w:p w14:paraId="2541396A" w14:textId="77777777" w:rsidR="004B7FF1" w:rsidRDefault="004B7FF1">
      <w:r>
        <w:continuationSeparator/>
      </w:r>
    </w:p>
  </w:footnote>
  <w:footnote w:type="continuationNotice" w:id="1">
    <w:p w14:paraId="216ABDCF" w14:textId="77777777" w:rsidR="004B7FF1" w:rsidRDefault="004B7F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2BF8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B7FF1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2BD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4DD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009A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4474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C12D1"/>
    <w:rsid w:val="000F2BF8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009A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02EA"/>
    <w:rsid w:val="00F66FCD"/>
    <w:rsid w:val="00F77732"/>
    <w:rsid w:val="00FA19FE"/>
    <w:rsid w:val="00FC7A39"/>
    <w:rsid w:val="00FD0F9A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270</Words>
  <Characters>1614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1844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2026-06-18T13:51:00Z</dcterms:created>
  <dcterms:modified xsi:type="dcterms:W3CDTF">2026-06-26T16:51:00Z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