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A685264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651B72">
                  <w:rPr>
                    <w:b/>
                    <w:sz w:val="24"/>
                    <w:szCs w:val="24"/>
                  </w:rPr>
                  <w:t>ATT</w:t>
                </w:r>
                <w:r w:rsidR="00306B14" w:rsidRPr="00651B72">
                  <w:rPr>
                    <w:b/>
                    <w:sz w:val="24"/>
                    <w:szCs w:val="24"/>
                  </w:rPr>
                  <w:t>202</w:t>
                </w:r>
                <w:r w:rsidR="001F5574" w:rsidRPr="00651B72">
                  <w:rPr>
                    <w:b/>
                    <w:sz w:val="24"/>
                    <w:szCs w:val="24"/>
                  </w:rPr>
                  <w:t>5</w:t>
                </w:r>
                <w:r w:rsidR="00651B72" w:rsidRPr="00651B72">
                  <w:rPr>
                    <w:b/>
                    <w:sz w:val="24"/>
                    <w:szCs w:val="24"/>
                  </w:rPr>
                  <w:t>0529</w:t>
                </w:r>
                <w:r w:rsidR="00491A19" w:rsidRPr="00651B72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0E86B84" w:rsidR="00A61808" w:rsidRPr="00A33494" w:rsidRDefault="00651B72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6/2/2026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5B1D4C" w:rsidR="004726DA" w:rsidRPr="00A33494" w:rsidRDefault="00651B7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Mississippi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FEC069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651B72">
        <w:rPr>
          <w:rFonts w:cs="Arial"/>
          <w:sz w:val="24"/>
          <w:szCs w:val="24"/>
        </w:rPr>
        <w:t>September 23,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61974AAA" w:rsidR="004D49F6" w:rsidRPr="00B92983" w:rsidRDefault="00651B72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651B72">
        <w:rPr>
          <w:rFonts w:cs="Arial"/>
          <w:sz w:val="24"/>
          <w:szCs w:val="24"/>
        </w:rPr>
        <w:t>BellSouth Telecommunications, LLC d/b/a AT&amp;T Mississippi</w:t>
      </w:r>
      <w:r w:rsidR="00AE3696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651B72">
        <w:rPr>
          <w:rFonts w:cs="Arial"/>
          <w:sz w:val="24"/>
          <w:szCs w:val="24"/>
        </w:rPr>
        <w:t>Mississippi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</w:t>
      </w:r>
      <w:r w:rsidR="00F92791" w:rsidRPr="00B92983">
        <w:rPr>
          <w:rFonts w:cs="Arial"/>
          <w:sz w:val="24"/>
          <w:szCs w:val="24"/>
        </w:rPr>
        <w:t>Distribution Area (</w:t>
      </w:r>
      <w:r w:rsidR="00AE3696" w:rsidRPr="00F92791">
        <w:rPr>
          <w:rFonts w:cs="Arial"/>
          <w:sz w:val="24"/>
          <w:szCs w:val="24"/>
        </w:rPr>
        <w:t xml:space="preserve">DA) </w:t>
      </w:r>
      <w:r>
        <w:rPr>
          <w:rFonts w:cs="Arial"/>
          <w:sz w:val="24"/>
          <w:szCs w:val="24"/>
        </w:rPr>
        <w:t>2</w:t>
      </w:r>
      <w:r w:rsidR="00AE3696" w:rsidRPr="00F92791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15</w:t>
      </w:r>
      <w:r w:rsidR="00AE3696" w:rsidRPr="00F92791">
        <w:rPr>
          <w:rFonts w:cs="Arial"/>
          <w:sz w:val="24"/>
          <w:szCs w:val="24"/>
        </w:rPr>
        <w:t xml:space="preserve"> in the</w:t>
      </w:r>
      <w:r w:rsidR="00AE3696" w:rsidRPr="00B9298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Corinth</w:t>
      </w:r>
      <w:r w:rsidR="00B92983" w:rsidRPr="00B92983">
        <w:rPr>
          <w:rFonts w:cs="Arial"/>
          <w:sz w:val="24"/>
          <w:szCs w:val="24"/>
        </w:rPr>
        <w:t xml:space="preserve"> </w:t>
      </w:r>
      <w:r w:rsidR="00F92791" w:rsidRPr="00B92983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CRNTMSMA</w:t>
      </w:r>
      <w:r w:rsidR="00F92791" w:rsidRPr="00B92983">
        <w:rPr>
          <w:rFonts w:cs="Arial"/>
          <w:sz w:val="24"/>
          <w:szCs w:val="24"/>
        </w:rPr>
        <w:t xml:space="preserve">) </w:t>
      </w:r>
      <w:r w:rsidR="001C74CC" w:rsidRPr="00B92983">
        <w:rPr>
          <w:rFonts w:cs="Arial"/>
          <w:sz w:val="24"/>
          <w:szCs w:val="24"/>
        </w:rPr>
        <w:t>W</w:t>
      </w:r>
      <w:r w:rsidR="00F92791" w:rsidRPr="00B92983">
        <w:rPr>
          <w:rFonts w:cs="Arial"/>
          <w:sz w:val="24"/>
          <w:szCs w:val="24"/>
        </w:rPr>
        <w:t xml:space="preserve">ire </w:t>
      </w:r>
      <w:r w:rsidR="001C74CC" w:rsidRPr="00B92983">
        <w:rPr>
          <w:rFonts w:cs="Arial"/>
          <w:sz w:val="24"/>
          <w:szCs w:val="24"/>
        </w:rPr>
        <w:t>C</w:t>
      </w:r>
      <w:r w:rsidR="00F92791" w:rsidRPr="00B92983">
        <w:rPr>
          <w:rFonts w:cs="Arial"/>
          <w:sz w:val="24"/>
          <w:szCs w:val="24"/>
        </w:rPr>
        <w:t>enter due to a planned</w:t>
      </w:r>
      <w:r w:rsidR="00B92983" w:rsidRPr="00B92983">
        <w:rPr>
          <w:rFonts w:cs="Arial"/>
          <w:sz w:val="24"/>
          <w:szCs w:val="24"/>
        </w:rPr>
        <w:t xml:space="preserve"> </w:t>
      </w:r>
      <w:r w:rsidR="00F92791" w:rsidRPr="00B92983">
        <w:rPr>
          <w:rFonts w:cs="Arial"/>
          <w:sz w:val="24"/>
          <w:szCs w:val="24"/>
        </w:rPr>
        <w:t>road</w:t>
      </w:r>
      <w:r>
        <w:rPr>
          <w:rFonts w:cs="Arial"/>
          <w:sz w:val="24"/>
          <w:szCs w:val="24"/>
        </w:rPr>
        <w:t xml:space="preserve"> widening</w:t>
      </w:r>
      <w:r w:rsidR="00F92791" w:rsidRPr="00B92983">
        <w:rPr>
          <w:rFonts w:cs="Arial"/>
          <w:sz w:val="24"/>
          <w:szCs w:val="24"/>
        </w:rPr>
        <w:t xml:space="preserve"> reconstruction project </w:t>
      </w:r>
      <w:r w:rsidR="003E73E5" w:rsidRPr="00B92983">
        <w:rPr>
          <w:rFonts w:cs="Arial"/>
          <w:sz w:val="24"/>
          <w:szCs w:val="24"/>
        </w:rPr>
        <w:t>by</w:t>
      </w:r>
      <w:r>
        <w:rPr>
          <w:rFonts w:cs="Arial"/>
          <w:sz w:val="24"/>
          <w:szCs w:val="24"/>
        </w:rPr>
        <w:t xml:space="preserve"> the</w:t>
      </w:r>
      <w:r w:rsidR="00B92983" w:rsidRPr="00B92983">
        <w:rPr>
          <w:rFonts w:cs="Arial"/>
          <w:sz w:val="24"/>
          <w:szCs w:val="24"/>
        </w:rPr>
        <w:t xml:space="preserve"> </w:t>
      </w:r>
      <w:r w:rsidRPr="00651B72">
        <w:rPr>
          <w:rFonts w:cs="Arial"/>
          <w:sz w:val="24"/>
          <w:szCs w:val="24"/>
        </w:rPr>
        <w:t>Mississippi</w:t>
      </w:r>
      <w:r>
        <w:rPr>
          <w:rFonts w:cs="Arial"/>
          <w:sz w:val="24"/>
          <w:szCs w:val="24"/>
        </w:rPr>
        <w:t xml:space="preserve"> D</w:t>
      </w:r>
      <w:r w:rsidRPr="00651B72">
        <w:rPr>
          <w:rFonts w:cs="Arial"/>
          <w:sz w:val="24"/>
          <w:szCs w:val="24"/>
        </w:rPr>
        <w:t>epartment of Transportation (MDOT)</w:t>
      </w:r>
      <w:r w:rsidR="00AE3696">
        <w:rPr>
          <w:rFonts w:cs="Arial"/>
          <w:sz w:val="24"/>
          <w:szCs w:val="24"/>
        </w:rPr>
        <w:t xml:space="preserve"> </w:t>
      </w:r>
      <w:r w:rsidR="00AE3696" w:rsidRPr="00F92791">
        <w:rPr>
          <w:rFonts w:cs="Arial"/>
          <w:sz w:val="24"/>
          <w:szCs w:val="24"/>
        </w:rPr>
        <w:t xml:space="preserve">at the </w:t>
      </w:r>
      <w:r>
        <w:rPr>
          <w:rFonts w:cs="Arial"/>
          <w:sz w:val="24"/>
          <w:szCs w:val="24"/>
        </w:rPr>
        <w:t>intersection of US-72 and Liddon Lake Rd</w:t>
      </w:r>
      <w:r w:rsidR="001F5574" w:rsidRPr="00B92983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Pr="00651B72">
        <w:rPr>
          <w:rFonts w:cs="Arial"/>
          <w:sz w:val="24"/>
          <w:szCs w:val="24"/>
        </w:rPr>
        <w:t>This widening project will improve traffic congestion and safety.</w:t>
      </w:r>
      <w:r>
        <w:rPr>
          <w:rFonts w:cs="Arial"/>
          <w:sz w:val="24"/>
          <w:szCs w:val="24"/>
        </w:rPr>
        <w:t xml:space="preserve"> MDOT</w:t>
      </w:r>
      <w:r w:rsidR="00AE3696">
        <w:rPr>
          <w:rFonts w:cs="Arial"/>
          <w:sz w:val="24"/>
          <w:szCs w:val="24"/>
        </w:rPr>
        <w:t xml:space="preserve"> h</w:t>
      </w:r>
      <w:r w:rsidR="00B92983" w:rsidRPr="00B92983">
        <w:rPr>
          <w:rFonts w:cs="Arial"/>
          <w:sz w:val="24"/>
          <w:szCs w:val="24"/>
        </w:rPr>
        <w:t>as asked AT&amp;T</w:t>
      </w:r>
      <w:r>
        <w:rPr>
          <w:rFonts w:cs="Arial"/>
          <w:sz w:val="24"/>
          <w:szCs w:val="24"/>
        </w:rPr>
        <w:t xml:space="preserve"> </w:t>
      </w:r>
      <w:r w:rsidRPr="00651B72">
        <w:rPr>
          <w:rFonts w:cs="Arial"/>
          <w:sz w:val="24"/>
          <w:szCs w:val="24"/>
        </w:rPr>
        <w:t>Mississippi</w:t>
      </w:r>
      <w:r w:rsidR="00140244">
        <w:rPr>
          <w:rFonts w:cs="Arial"/>
          <w:sz w:val="24"/>
          <w:szCs w:val="24"/>
        </w:rPr>
        <w:t xml:space="preserve"> </w:t>
      </w:r>
      <w:r w:rsidR="00B92983" w:rsidRPr="00B92983">
        <w:rPr>
          <w:rFonts w:cs="Arial"/>
          <w:sz w:val="24"/>
          <w:szCs w:val="24"/>
        </w:rPr>
        <w:t>to move all facilities</w:t>
      </w:r>
      <w:r w:rsidR="003E73E5" w:rsidRPr="00B92983">
        <w:rPr>
          <w:rFonts w:cs="Arial"/>
          <w:sz w:val="24"/>
          <w:szCs w:val="24"/>
        </w:rPr>
        <w:t xml:space="preserve"> during road construction.</w:t>
      </w:r>
    </w:p>
    <w:bookmarkEnd w:id="1"/>
    <w:p w14:paraId="32D1F3CD" w14:textId="77777777" w:rsidR="004D49F6" w:rsidRPr="00B92983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02015A1" w:rsidR="00EF681E" w:rsidRPr="00B92983" w:rsidRDefault="004D49F6" w:rsidP="004D49F6">
      <w:pPr>
        <w:jc w:val="both"/>
        <w:rPr>
          <w:sz w:val="24"/>
          <w:szCs w:val="24"/>
        </w:rPr>
      </w:pPr>
      <w:r w:rsidRPr="00B92983">
        <w:rPr>
          <w:rFonts w:cs="Arial"/>
          <w:sz w:val="24"/>
          <w:szCs w:val="24"/>
        </w:rPr>
        <w:t>AT&amp;T</w:t>
      </w:r>
      <w:r w:rsidR="00651B72">
        <w:rPr>
          <w:rFonts w:cs="Arial"/>
          <w:sz w:val="24"/>
          <w:szCs w:val="24"/>
        </w:rPr>
        <w:t xml:space="preserve"> </w:t>
      </w:r>
      <w:r w:rsidR="00651B72" w:rsidRPr="00651B72">
        <w:rPr>
          <w:rFonts w:cs="Arial"/>
          <w:sz w:val="24"/>
          <w:szCs w:val="24"/>
        </w:rPr>
        <w:t>Mississippi</w:t>
      </w:r>
      <w:r w:rsidRPr="00B92983">
        <w:rPr>
          <w:rFonts w:cs="Arial"/>
          <w:sz w:val="24"/>
          <w:szCs w:val="24"/>
        </w:rPr>
        <w:t xml:space="preserve"> </w:t>
      </w:r>
      <w:r w:rsidR="001F5574" w:rsidRPr="00B92983">
        <w:rPr>
          <w:rFonts w:cs="Arial"/>
          <w:sz w:val="24"/>
          <w:szCs w:val="24"/>
        </w:rPr>
        <w:t>plans to continue providing service to the DA using</w:t>
      </w:r>
      <w:r w:rsidR="001F5574" w:rsidRPr="00B92983">
        <w:rPr>
          <w:sz w:val="24"/>
          <w:szCs w:val="24"/>
        </w:rPr>
        <w:t xml:space="preserve"> Gigabit Passive Optical Network/Fiber-to-the-Premises (GPON/FTTP) facilities</w:t>
      </w:r>
      <w:r w:rsidR="001E402A" w:rsidRPr="00B92983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B92983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92983" w:rsidRDefault="00744CC6" w:rsidP="008B1063">
      <w:pPr>
        <w:jc w:val="both"/>
        <w:rPr>
          <w:rFonts w:cs="Arial"/>
          <w:b/>
          <w:sz w:val="24"/>
          <w:szCs w:val="24"/>
        </w:rPr>
      </w:pPr>
      <w:r w:rsidRPr="00B92983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1B4AE5A" w:rsidR="00744CC6" w:rsidRDefault="001F5574" w:rsidP="008B1063">
      <w:pPr>
        <w:jc w:val="both"/>
        <w:rPr>
          <w:rFonts w:cs="Arial"/>
          <w:sz w:val="24"/>
          <w:szCs w:val="24"/>
        </w:rPr>
      </w:pPr>
      <w:r w:rsidRPr="00B92983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B92983">
        <w:rPr>
          <w:rFonts w:cs="Arial"/>
          <w:sz w:val="24"/>
          <w:szCs w:val="24"/>
        </w:rPr>
        <w:t>L</w:t>
      </w:r>
      <w:r w:rsidRPr="00B92983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</w:t>
      </w:r>
      <w:r w:rsidRPr="001E402A">
        <w:rPr>
          <w:rFonts w:cs="Arial"/>
          <w:sz w:val="24"/>
          <w:szCs w:val="24"/>
        </w:rPr>
        <w:t>, A</w:t>
      </w:r>
      <w:r w:rsidR="00B85CE5" w:rsidRPr="001E402A">
        <w:rPr>
          <w:rFonts w:cs="Arial"/>
          <w:sz w:val="24"/>
          <w:szCs w:val="24"/>
        </w:rPr>
        <w:t>T&amp;T</w:t>
      </w:r>
      <w:r w:rsidR="00651B72">
        <w:rPr>
          <w:rFonts w:cs="Arial"/>
          <w:sz w:val="24"/>
          <w:szCs w:val="24"/>
        </w:rPr>
        <w:t xml:space="preserve"> </w:t>
      </w:r>
      <w:r w:rsidR="00651B72" w:rsidRPr="00651B72">
        <w:rPr>
          <w:rFonts w:cs="Arial"/>
          <w:sz w:val="24"/>
          <w:szCs w:val="24"/>
        </w:rPr>
        <w:t>Mississippi</w:t>
      </w:r>
      <w:r w:rsidRPr="001E402A">
        <w:rPr>
          <w:rFonts w:cs="Arial"/>
          <w:sz w:val="24"/>
          <w:szCs w:val="24"/>
        </w:rPr>
        <w:t>’</w:t>
      </w:r>
      <w:r w:rsidR="00AE3696">
        <w:rPr>
          <w:rFonts w:cs="Arial"/>
          <w:sz w:val="24"/>
          <w:szCs w:val="24"/>
        </w:rPr>
        <w:t>s</w:t>
      </w:r>
      <w:r w:rsidR="00A974EB" w:rsidRPr="001E402A">
        <w:rPr>
          <w:rFonts w:cs="Arial"/>
          <w:sz w:val="24"/>
          <w:szCs w:val="24"/>
        </w:rPr>
        <w:t xml:space="preserve"> </w:t>
      </w:r>
      <w:r w:rsidRPr="001E402A">
        <w:rPr>
          <w:rFonts w:cs="Arial"/>
          <w:sz w:val="24"/>
          <w:szCs w:val="24"/>
        </w:rPr>
        <w:t xml:space="preserve">records </w:t>
      </w:r>
      <w:r w:rsidR="001E402A" w:rsidRPr="001E402A">
        <w:rPr>
          <w:rFonts w:cs="Arial"/>
          <w:sz w:val="24"/>
          <w:szCs w:val="24"/>
        </w:rPr>
        <w:t xml:space="preserve">indicate a total of </w:t>
      </w:r>
      <w:r w:rsidR="00651B72">
        <w:rPr>
          <w:rFonts w:cs="Arial"/>
          <w:sz w:val="24"/>
          <w:szCs w:val="24"/>
        </w:rPr>
        <w:t>32</w:t>
      </w:r>
      <w:r w:rsidR="001E402A" w:rsidRPr="001E402A">
        <w:rPr>
          <w:rFonts w:cs="Arial"/>
          <w:sz w:val="24"/>
          <w:szCs w:val="24"/>
        </w:rPr>
        <w:t xml:space="preserve"> assigned circuits, </w:t>
      </w:r>
      <w:r w:rsidR="00651B72">
        <w:rPr>
          <w:rFonts w:cs="Arial"/>
          <w:sz w:val="24"/>
          <w:szCs w:val="24"/>
        </w:rPr>
        <w:t>ten</w:t>
      </w:r>
      <w:r w:rsidR="001E402A" w:rsidRPr="001E402A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1E402A">
        <w:rPr>
          <w:rFonts w:cs="Arial"/>
          <w:sz w:val="24"/>
          <w:szCs w:val="24"/>
        </w:rPr>
        <w:t>.</w:t>
      </w:r>
      <w:bookmarkEnd w:id="2"/>
      <w:bookmarkEnd w:id="3"/>
      <w:r w:rsidR="00B92983">
        <w:rPr>
          <w:rFonts w:cs="Arial"/>
          <w:sz w:val="24"/>
          <w:szCs w:val="24"/>
        </w:rPr>
        <w:t xml:space="preserve"> </w:t>
      </w:r>
      <w:r w:rsidR="00AE3696">
        <w:rPr>
          <w:rFonts w:cs="Arial"/>
          <w:sz w:val="24"/>
          <w:szCs w:val="24"/>
        </w:rPr>
        <w:t xml:space="preserve">Notices </w:t>
      </w:r>
      <w:r w:rsidR="00BF010F">
        <w:rPr>
          <w:rFonts w:cs="Arial"/>
          <w:sz w:val="24"/>
          <w:szCs w:val="24"/>
        </w:rPr>
        <w:t>will</w:t>
      </w:r>
      <w:r w:rsidR="00AE3696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7B33DF7B" w:rsidR="00F16CBE" w:rsidRPr="00750922" w:rsidRDefault="00651B7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0116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34165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1B72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65657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1737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1995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2026-05-15T14:14:00Z</dcterms:created>
  <dcterms:modified xsi:type="dcterms:W3CDTF">2026-05-15T14:14:00Z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