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677777F5" w:rsidR="006E7E4B" w:rsidRDefault="004453D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</w:t>
      </w: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206B365D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4D1503">
                  <w:rPr>
                    <w:b/>
                    <w:sz w:val="24"/>
                    <w:szCs w:val="24"/>
                  </w:rPr>
                  <w:t>ATT</w:t>
                </w:r>
                <w:r w:rsidR="00306B14" w:rsidRPr="004D1503">
                  <w:rPr>
                    <w:b/>
                    <w:sz w:val="24"/>
                    <w:szCs w:val="24"/>
                  </w:rPr>
                  <w:t>202</w:t>
                </w:r>
                <w:r w:rsidR="001F5574" w:rsidRPr="004D1503">
                  <w:rPr>
                    <w:b/>
                    <w:sz w:val="24"/>
                    <w:szCs w:val="24"/>
                  </w:rPr>
                  <w:t>5</w:t>
                </w:r>
                <w:r w:rsidR="004D1503" w:rsidRPr="004D1503">
                  <w:rPr>
                    <w:b/>
                    <w:sz w:val="24"/>
                    <w:szCs w:val="24"/>
                  </w:rPr>
                  <w:t>0415</w:t>
                </w:r>
                <w:r w:rsidR="00491A19" w:rsidRPr="004D1503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4F1B00D4" w:rsidR="00A61808" w:rsidRPr="00A33494" w:rsidRDefault="004D1503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5/1/2026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39733987" w:rsidR="004726DA" w:rsidRPr="00A33494" w:rsidRDefault="00B631FC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FB3EF3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EA508AF" w:rsidR="00FB3EF3" w:rsidRPr="00A33494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FB3EF3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FB3EF3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56AAE5C" w:rsidR="00FB3EF3" w:rsidRPr="00A33494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FB3EF3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7E6F570D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4D1503">
        <w:rPr>
          <w:rFonts w:cs="Arial"/>
          <w:sz w:val="24"/>
          <w:szCs w:val="24"/>
        </w:rPr>
        <w:t>August 29,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14212202" w:rsidR="004D49F6" w:rsidRPr="004D1503" w:rsidRDefault="004D1503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784262">
        <w:rPr>
          <w:rFonts w:cs="Arial"/>
          <w:sz w:val="24"/>
          <w:szCs w:val="24"/>
        </w:rPr>
        <w:t xml:space="preserve">Pacific Bell </w:t>
      </w:r>
      <w:r w:rsidRPr="004D1503">
        <w:rPr>
          <w:rFonts w:cs="Arial"/>
          <w:sz w:val="24"/>
          <w:szCs w:val="24"/>
        </w:rPr>
        <w:t xml:space="preserve">Telephone Company d/b/a AT&amp;T California (AT&amp;T California) intends to retire copper facilities serving Distribution Areas (DAs) 110305, 110353 and 1103LC in the Bristol (SNANCA11) Wire Center due to </w:t>
      </w:r>
      <w:r w:rsidR="004453DC">
        <w:rPr>
          <w:rFonts w:cs="Arial"/>
          <w:sz w:val="24"/>
          <w:szCs w:val="24"/>
        </w:rPr>
        <w:t xml:space="preserve">a </w:t>
      </w:r>
      <w:r w:rsidRPr="004D1503">
        <w:rPr>
          <w:rFonts w:cs="Arial"/>
          <w:sz w:val="24"/>
          <w:szCs w:val="24"/>
        </w:rPr>
        <w:t xml:space="preserve">planned City of Santa Ana Bristol </w:t>
      </w:r>
      <w:r w:rsidR="002759E0">
        <w:rPr>
          <w:rFonts w:cs="Arial"/>
          <w:sz w:val="24"/>
          <w:szCs w:val="24"/>
        </w:rPr>
        <w:t>St</w:t>
      </w:r>
      <w:r>
        <w:rPr>
          <w:rFonts w:cs="Arial"/>
          <w:sz w:val="24"/>
          <w:szCs w:val="24"/>
        </w:rPr>
        <w:t>.</w:t>
      </w:r>
      <w:r w:rsidRPr="004D1503">
        <w:rPr>
          <w:rFonts w:cs="Arial"/>
          <w:sz w:val="24"/>
          <w:szCs w:val="24"/>
        </w:rPr>
        <w:t xml:space="preserve"> road widening project </w:t>
      </w:r>
      <w:r w:rsidR="00F37A90" w:rsidRPr="004D1503">
        <w:rPr>
          <w:rFonts w:cs="Arial"/>
          <w:sz w:val="24"/>
          <w:szCs w:val="24"/>
        </w:rPr>
        <w:t>(</w:t>
      </w:r>
      <w:r w:rsidRPr="004D1503">
        <w:rPr>
          <w:rFonts w:cs="Arial"/>
          <w:sz w:val="24"/>
          <w:szCs w:val="24"/>
        </w:rPr>
        <w:t>City of Santa Ana Resolution 11-6741</w:t>
      </w:r>
      <w:r w:rsidR="00B631FC" w:rsidRPr="004D1503">
        <w:rPr>
          <w:rFonts w:cs="Arial"/>
          <w:sz w:val="24"/>
          <w:szCs w:val="24"/>
        </w:rPr>
        <w:t xml:space="preserve">) </w:t>
      </w:r>
      <w:r w:rsidRPr="004D1503">
        <w:rPr>
          <w:rFonts w:cs="Arial"/>
          <w:sz w:val="24"/>
          <w:szCs w:val="24"/>
        </w:rPr>
        <w:t>from W. Warner Ave. to W. St. Andrew Pl. t</w:t>
      </w:r>
      <w:r w:rsidR="00B631FC" w:rsidRPr="004D1503">
        <w:rPr>
          <w:rFonts w:cs="Arial"/>
          <w:sz w:val="24"/>
          <w:szCs w:val="24"/>
        </w:rPr>
        <w:t xml:space="preserve">hat will require conversion of aerial facilities to underground facilities. </w:t>
      </w:r>
      <w:r w:rsidR="00E17534" w:rsidRPr="004D1503">
        <w:rPr>
          <w:rFonts w:cs="Arial"/>
          <w:sz w:val="24"/>
          <w:szCs w:val="24"/>
        </w:rPr>
        <w:t>AT&amp;T</w:t>
      </w:r>
      <w:r w:rsidRPr="004D1503">
        <w:rPr>
          <w:rFonts w:cs="Arial"/>
          <w:sz w:val="24"/>
          <w:szCs w:val="24"/>
        </w:rPr>
        <w:t xml:space="preserve"> California</w:t>
      </w:r>
      <w:r w:rsidR="00E17534" w:rsidRPr="004D1503">
        <w:rPr>
          <w:rFonts w:cs="Arial"/>
          <w:sz w:val="24"/>
          <w:szCs w:val="24"/>
        </w:rPr>
        <w:t xml:space="preserve"> will be adjusting its facilities during the road </w:t>
      </w:r>
      <w:r w:rsidRPr="004D1503">
        <w:rPr>
          <w:rFonts w:cs="Arial"/>
          <w:sz w:val="24"/>
          <w:szCs w:val="24"/>
        </w:rPr>
        <w:t>widening</w:t>
      </w:r>
      <w:r w:rsidR="00092B64" w:rsidRPr="004D1503">
        <w:rPr>
          <w:rFonts w:cs="Arial"/>
          <w:sz w:val="24"/>
          <w:szCs w:val="24"/>
        </w:rPr>
        <w:t xml:space="preserve"> project and will not convert the copper facilities but will bury the fiber instead</w:t>
      </w:r>
      <w:r w:rsidR="00E17534" w:rsidRPr="004D1503">
        <w:rPr>
          <w:rFonts w:cs="Arial"/>
          <w:sz w:val="24"/>
          <w:szCs w:val="24"/>
        </w:rPr>
        <w:t>.</w:t>
      </w:r>
    </w:p>
    <w:p w14:paraId="32D1F3CD" w14:textId="77777777" w:rsidR="004D49F6" w:rsidRPr="004D1503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5149E6B0" w:rsidR="00EF681E" w:rsidRPr="004D1503" w:rsidRDefault="004D49F6" w:rsidP="004D49F6">
      <w:pPr>
        <w:jc w:val="both"/>
        <w:rPr>
          <w:sz w:val="24"/>
          <w:szCs w:val="24"/>
        </w:rPr>
      </w:pPr>
      <w:r w:rsidRPr="004D1503">
        <w:rPr>
          <w:rFonts w:cs="Arial"/>
          <w:sz w:val="24"/>
          <w:szCs w:val="24"/>
        </w:rPr>
        <w:t>AT&amp;T</w:t>
      </w:r>
      <w:r w:rsidR="004D1503" w:rsidRPr="004D1503">
        <w:rPr>
          <w:rFonts w:cs="Arial"/>
          <w:sz w:val="24"/>
          <w:szCs w:val="24"/>
        </w:rPr>
        <w:t xml:space="preserve"> California</w:t>
      </w:r>
      <w:r w:rsidRPr="004D1503">
        <w:rPr>
          <w:rFonts w:cs="Arial"/>
          <w:sz w:val="24"/>
          <w:szCs w:val="24"/>
        </w:rPr>
        <w:t xml:space="preserve"> </w:t>
      </w:r>
      <w:r w:rsidR="001F5574" w:rsidRPr="004D1503">
        <w:rPr>
          <w:rFonts w:cs="Arial"/>
          <w:sz w:val="24"/>
          <w:szCs w:val="24"/>
        </w:rPr>
        <w:t>plans to continue providing service to these DAs using</w:t>
      </w:r>
      <w:r w:rsidR="001F5574" w:rsidRPr="004D1503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4D1503">
        <w:rPr>
          <w:rFonts w:cs="Arial"/>
          <w:sz w:val="24"/>
          <w:szCs w:val="24"/>
        </w:rPr>
        <w:t>.</w:t>
      </w:r>
    </w:p>
    <w:p w14:paraId="13DB5E33" w14:textId="77777777" w:rsidR="00F5403A" w:rsidRPr="004D1503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4D1503" w:rsidRDefault="00744CC6" w:rsidP="008B1063">
      <w:pPr>
        <w:jc w:val="both"/>
        <w:rPr>
          <w:rFonts w:cs="Arial"/>
          <w:b/>
          <w:sz w:val="24"/>
          <w:szCs w:val="24"/>
        </w:rPr>
      </w:pPr>
      <w:r w:rsidRPr="004D1503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35C8223C" w:rsidR="00744CC6" w:rsidRDefault="001F5574" w:rsidP="008B1063">
      <w:pPr>
        <w:jc w:val="both"/>
        <w:rPr>
          <w:rFonts w:cs="Arial"/>
          <w:sz w:val="24"/>
          <w:szCs w:val="24"/>
        </w:rPr>
      </w:pPr>
      <w:r w:rsidRPr="004D1503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4D1503">
        <w:rPr>
          <w:rFonts w:cs="Arial"/>
          <w:sz w:val="24"/>
          <w:szCs w:val="24"/>
        </w:rPr>
        <w:t>L</w:t>
      </w:r>
      <w:r w:rsidRPr="004D1503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4D1503">
        <w:rPr>
          <w:rFonts w:cs="Arial"/>
          <w:sz w:val="24"/>
          <w:szCs w:val="24"/>
        </w:rPr>
        <w:t>T&amp;T</w:t>
      </w:r>
      <w:r w:rsidR="004D1503" w:rsidRPr="004D1503">
        <w:rPr>
          <w:rFonts w:cs="Arial"/>
          <w:sz w:val="24"/>
          <w:szCs w:val="24"/>
        </w:rPr>
        <w:t xml:space="preserve"> California</w:t>
      </w:r>
      <w:r w:rsidRPr="004D1503">
        <w:rPr>
          <w:rFonts w:cs="Arial"/>
          <w:sz w:val="24"/>
          <w:szCs w:val="24"/>
        </w:rPr>
        <w:t>’s</w:t>
      </w:r>
      <w:r w:rsidR="00A974EB" w:rsidRPr="004D1503">
        <w:rPr>
          <w:rFonts w:cs="Arial"/>
          <w:sz w:val="24"/>
          <w:szCs w:val="24"/>
        </w:rPr>
        <w:t xml:space="preserve"> </w:t>
      </w:r>
      <w:r w:rsidRPr="004D1503">
        <w:rPr>
          <w:rFonts w:cs="Arial"/>
          <w:sz w:val="24"/>
          <w:szCs w:val="24"/>
        </w:rPr>
        <w:t>records indicate there are</w:t>
      </w:r>
      <w:r w:rsidR="00E17534" w:rsidRPr="004D1503">
        <w:rPr>
          <w:rFonts w:cs="Arial"/>
          <w:sz w:val="24"/>
          <w:szCs w:val="24"/>
        </w:rPr>
        <w:t xml:space="preserve"> </w:t>
      </w:r>
      <w:r w:rsidR="004D1503" w:rsidRPr="004D1503">
        <w:rPr>
          <w:rFonts w:cs="Arial"/>
          <w:sz w:val="24"/>
          <w:szCs w:val="24"/>
        </w:rPr>
        <w:t>118</w:t>
      </w:r>
      <w:r w:rsidRPr="004D1503">
        <w:rPr>
          <w:rFonts w:cs="Arial"/>
          <w:sz w:val="24"/>
          <w:szCs w:val="24"/>
        </w:rPr>
        <w:t xml:space="preserve"> working circuits, </w:t>
      </w:r>
      <w:r w:rsidR="00C142B4" w:rsidRPr="004D1503">
        <w:rPr>
          <w:rFonts w:cs="Arial"/>
          <w:sz w:val="24"/>
          <w:szCs w:val="24"/>
        </w:rPr>
        <w:t>none of which a</w:t>
      </w:r>
      <w:r w:rsidR="00E17534" w:rsidRPr="004D1503">
        <w:rPr>
          <w:rFonts w:cs="Arial"/>
          <w:sz w:val="24"/>
          <w:szCs w:val="24"/>
        </w:rPr>
        <w:t>re</w:t>
      </w:r>
      <w:r w:rsidR="00C142B4" w:rsidRPr="004D1503">
        <w:rPr>
          <w:rFonts w:cs="Arial"/>
          <w:sz w:val="24"/>
          <w:szCs w:val="24"/>
        </w:rPr>
        <w:t xml:space="preserve"> </w:t>
      </w:r>
      <w:r w:rsidRPr="004D1503">
        <w:rPr>
          <w:rFonts w:cs="Arial"/>
          <w:sz w:val="24"/>
          <w:szCs w:val="24"/>
        </w:rPr>
        <w:t>competitive carrier circuits, on the copper feeder facilities in these DAs</w:t>
      </w:r>
      <w:r w:rsidR="00AF762E" w:rsidRPr="004D1503">
        <w:rPr>
          <w:rFonts w:cs="Arial"/>
          <w:sz w:val="24"/>
          <w:szCs w:val="24"/>
        </w:rPr>
        <w:t>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005D22E3" w:rsidR="00C142B4" w:rsidRPr="00750922" w:rsidRDefault="004D1503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10100F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7323954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D0E58" w14:textId="77777777" w:rsidR="00FE10FB" w:rsidRDefault="00FE10FB">
      <w:r>
        <w:separator/>
      </w:r>
    </w:p>
  </w:endnote>
  <w:endnote w:type="continuationSeparator" w:id="0">
    <w:p w14:paraId="0133624C" w14:textId="77777777" w:rsidR="00FE10FB" w:rsidRDefault="00FE10FB">
      <w:r>
        <w:continuationSeparator/>
      </w:r>
    </w:p>
  </w:endnote>
  <w:endnote w:type="continuationNotice" w:id="1">
    <w:p w14:paraId="05C12119" w14:textId="77777777" w:rsidR="00FE10FB" w:rsidRDefault="00FE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91E24" w14:textId="77777777" w:rsidR="00FE10FB" w:rsidRDefault="00FE10FB">
      <w:r>
        <w:separator/>
      </w:r>
    </w:p>
  </w:footnote>
  <w:footnote w:type="continuationSeparator" w:id="0">
    <w:p w14:paraId="2720F59E" w14:textId="77777777" w:rsidR="00FE10FB" w:rsidRDefault="00FE10FB">
      <w:r>
        <w:continuationSeparator/>
      </w:r>
    </w:p>
  </w:footnote>
  <w:footnote w:type="continuationNotice" w:id="1">
    <w:p w14:paraId="38B105AA" w14:textId="77777777" w:rsidR="00FE10FB" w:rsidRDefault="00FE10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2EA9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2B64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5B17"/>
    <w:rsid w:val="0010678F"/>
    <w:rsid w:val="001140F5"/>
    <w:rsid w:val="00116EF3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779FF"/>
    <w:rsid w:val="00180EE4"/>
    <w:rsid w:val="00181673"/>
    <w:rsid w:val="0018195F"/>
    <w:rsid w:val="00190F74"/>
    <w:rsid w:val="00191767"/>
    <w:rsid w:val="001978BD"/>
    <w:rsid w:val="001A0A7C"/>
    <w:rsid w:val="001A2916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59E0"/>
    <w:rsid w:val="00280B80"/>
    <w:rsid w:val="002812E1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E5BB8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1FE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393B"/>
    <w:rsid w:val="004453DC"/>
    <w:rsid w:val="00445A5E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1503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87F01"/>
    <w:rsid w:val="0079094B"/>
    <w:rsid w:val="00790E0E"/>
    <w:rsid w:val="00792E00"/>
    <w:rsid w:val="007947E4"/>
    <w:rsid w:val="007949E5"/>
    <w:rsid w:val="00795605"/>
    <w:rsid w:val="007A2DCC"/>
    <w:rsid w:val="007A5BA3"/>
    <w:rsid w:val="007B0208"/>
    <w:rsid w:val="007B1E72"/>
    <w:rsid w:val="007B593F"/>
    <w:rsid w:val="007B6E42"/>
    <w:rsid w:val="007C2C6F"/>
    <w:rsid w:val="007C576F"/>
    <w:rsid w:val="007C5C66"/>
    <w:rsid w:val="007C697E"/>
    <w:rsid w:val="007C6E29"/>
    <w:rsid w:val="007D3A26"/>
    <w:rsid w:val="007D4BDB"/>
    <w:rsid w:val="007E2DDB"/>
    <w:rsid w:val="007E4016"/>
    <w:rsid w:val="007E5812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31FC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116B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04B15"/>
    <w:rsid w:val="00E10F9E"/>
    <w:rsid w:val="00E1283F"/>
    <w:rsid w:val="00E12B51"/>
    <w:rsid w:val="00E15ACC"/>
    <w:rsid w:val="00E17534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0A44"/>
    <w:rsid w:val="00E51584"/>
    <w:rsid w:val="00E52648"/>
    <w:rsid w:val="00E54438"/>
    <w:rsid w:val="00E5544F"/>
    <w:rsid w:val="00E5582D"/>
    <w:rsid w:val="00E56FA1"/>
    <w:rsid w:val="00E608F3"/>
    <w:rsid w:val="00E619D5"/>
    <w:rsid w:val="00E61E00"/>
    <w:rsid w:val="00E629F5"/>
    <w:rsid w:val="00E647E4"/>
    <w:rsid w:val="00E84AFA"/>
    <w:rsid w:val="00E87694"/>
    <w:rsid w:val="00E93ACA"/>
    <w:rsid w:val="00E94AC4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37A90"/>
    <w:rsid w:val="00F40F28"/>
    <w:rsid w:val="00F46AC0"/>
    <w:rsid w:val="00F5002D"/>
    <w:rsid w:val="00F5074D"/>
    <w:rsid w:val="00F50E75"/>
    <w:rsid w:val="00F5403A"/>
    <w:rsid w:val="00F568B5"/>
    <w:rsid w:val="00F56E4B"/>
    <w:rsid w:val="00F648D4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3EF3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10FB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2EA9"/>
    <w:rsid w:val="00017B90"/>
    <w:rsid w:val="000358CC"/>
    <w:rsid w:val="00046970"/>
    <w:rsid w:val="0005351F"/>
    <w:rsid w:val="000633E0"/>
    <w:rsid w:val="000A6913"/>
    <w:rsid w:val="000C3ADA"/>
    <w:rsid w:val="00101A7A"/>
    <w:rsid w:val="00116EF3"/>
    <w:rsid w:val="0012098E"/>
    <w:rsid w:val="00142A7E"/>
    <w:rsid w:val="001779FF"/>
    <w:rsid w:val="00181673"/>
    <w:rsid w:val="0018241B"/>
    <w:rsid w:val="00192B75"/>
    <w:rsid w:val="001A2916"/>
    <w:rsid w:val="001C41E6"/>
    <w:rsid w:val="00210C47"/>
    <w:rsid w:val="00210EBB"/>
    <w:rsid w:val="00225157"/>
    <w:rsid w:val="00250F6E"/>
    <w:rsid w:val="00280B38"/>
    <w:rsid w:val="002812E1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93B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87F01"/>
    <w:rsid w:val="007B0208"/>
    <w:rsid w:val="007C5C66"/>
    <w:rsid w:val="007D6CA1"/>
    <w:rsid w:val="007E5812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D15621"/>
    <w:rsid w:val="00D35FC3"/>
    <w:rsid w:val="00D43548"/>
    <w:rsid w:val="00D5116B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286</Words>
  <Characters>1684</Characters>
  <Application>Microsoft Office Word</Application>
  <DocSecurity>0</DocSecurity>
  <Lines>59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1947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6</cp:revision>
  <cp:lastPrinted>2019-03-07T19:09:00Z</cp:lastPrinted>
  <dcterms:created xsi:type="dcterms:W3CDTF">2026-04-09T14:29:00Z</dcterms:created>
  <dcterms:modified xsi:type="dcterms:W3CDTF">2026-04-10T15:59:00Z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