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147058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685487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685487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685487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685487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685487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/>
                <w:b/>
                <w:bCs/>
                <w:sz w:val="22"/>
                <w:szCs w:val="22"/>
              </w:rPr>
              <w:t>ATT20250387C.1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685487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4/20/2026</w:t>
            </w:r>
          </w:p>
        </w:tc>
      </w:tr>
      <w:tr w:rsidR="00A61808" w:rsidRPr="00685487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685487" w14:paraId="4E00563C" w14:textId="77777777" w:rsidTr="00A61808">
        <w:tc>
          <w:tcPr>
            <w:tcW w:w="2160" w:type="dxa"/>
          </w:tcPr>
          <w:p w14:paraId="7100815E" w14:textId="77777777" w:rsidR="004726DA" w:rsidRPr="00685487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685487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Louisiana</w:t>
            </w:r>
          </w:p>
        </w:tc>
      </w:tr>
    </w:tbl>
    <w:p w14:paraId="7DF929F0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685487" w14:paraId="5C16C69A" w14:textId="77777777" w:rsidTr="00364B56">
        <w:tc>
          <w:tcPr>
            <w:tcW w:w="2340" w:type="dxa"/>
          </w:tcPr>
          <w:p w14:paraId="5ACADCD7" w14:textId="77777777" w:rsidR="00364B56" w:rsidRPr="00685487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685487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685487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685487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685487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685487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685487" w:rsidRPr="00685487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5086A23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3F03C627" w:rsidR="00685487" w:rsidRPr="00685487" w:rsidRDefault="004227AD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Mohamad El</w:t>
            </w:r>
            <w:r w:rsidR="00685487" w:rsidRPr="00685487">
              <w:rPr>
                <w:rFonts w:ascii="Arial Narrow" w:hAnsi="Arial Narrow" w:cs="Arial"/>
                <w:snapToGrid/>
                <w:sz w:val="22"/>
                <w:szCs w:val="22"/>
              </w:rPr>
              <w:t>- Haj</w:t>
            </w:r>
          </w:p>
        </w:tc>
        <w:tc>
          <w:tcPr>
            <w:tcW w:w="3510" w:type="dxa"/>
          </w:tcPr>
          <w:p w14:paraId="7C14FDC0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4C57AAF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685487" w:rsidRPr="00685487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5AFB3547" w:rsidR="00685487" w:rsidRPr="00685487" w:rsidRDefault="00E309F9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58486B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7A54E1FC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685487" w:rsidRPr="00685487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1773B009" w:rsidR="00685487" w:rsidRPr="00685487" w:rsidRDefault="00E309F9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</w:t>
            </w:r>
            <w:r w:rsidRPr="00633378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, TX 75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202</w:t>
            </w:r>
          </w:p>
        </w:tc>
        <w:tc>
          <w:tcPr>
            <w:tcW w:w="3510" w:type="dxa"/>
          </w:tcPr>
          <w:p w14:paraId="669CADC4" w14:textId="1B1A59D4" w:rsidR="00685487" w:rsidRPr="00685487" w:rsidRDefault="00685487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685487" w:rsidRPr="00685487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774F107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37148598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685487" w:rsidRPr="00685487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1D04EE73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685487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5D2649CE" w:rsidR="00685487" w:rsidRPr="00685487" w:rsidRDefault="00685487" w:rsidP="00685487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685487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577DB6C9" w14:textId="09BBC510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E35492">
        <w:rPr>
          <w:rFonts w:ascii="Arial Narrow" w:hAnsi="Arial Narrow" w:cs="Arial"/>
          <w:sz w:val="22"/>
          <w:szCs w:val="22"/>
        </w:rPr>
        <w:t xml:space="preserve">August </w:t>
      </w:r>
      <w:r w:rsidR="007458B4" w:rsidRPr="00685487">
        <w:rPr>
          <w:rFonts w:ascii="Arial Narrow" w:hAnsi="Arial Narrow" w:cs="Arial"/>
          <w:sz w:val="22"/>
          <w:szCs w:val="22"/>
        </w:rPr>
        <w:t>18</w:t>
      </w:r>
      <w:r w:rsidR="00E35492">
        <w:rPr>
          <w:rFonts w:ascii="Arial Narrow" w:hAnsi="Arial Narrow" w:cs="Arial"/>
          <w:sz w:val="22"/>
          <w:szCs w:val="22"/>
        </w:rPr>
        <w:t xml:space="preserve">, </w:t>
      </w:r>
      <w:r w:rsidR="007458B4" w:rsidRPr="00685487">
        <w:rPr>
          <w:rFonts w:ascii="Arial Narrow" w:hAnsi="Arial Narrow" w:cs="Arial"/>
          <w:sz w:val="22"/>
          <w:szCs w:val="22"/>
        </w:rPr>
        <w:t>2026</w:t>
      </w:r>
    </w:p>
    <w:p w14:paraId="0CDA2AB8" w14:textId="77777777" w:rsidR="00744CC6" w:rsidRPr="00685487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510D3E41" w14:textId="77777777" w:rsidR="008C14AF" w:rsidRPr="00685487" w:rsidRDefault="008C14AF" w:rsidP="008C14AF">
      <w:pPr>
        <w:jc w:val="both"/>
        <w:rPr>
          <w:rFonts w:ascii="Arial Narrow" w:hAnsi="Arial Narrow" w:cs="Arial"/>
          <w:sz w:val="22"/>
          <w:szCs w:val="22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685487">
        <w:rPr>
          <w:rFonts w:ascii="Arial Narrow" w:hAnsi="Arial Narrow" w:cs="Arial"/>
          <w:sz w:val="22"/>
          <w:szCs w:val="22"/>
        </w:rPr>
        <w:t xml:space="preserve">BellSouth Telecommunications, LLC d/b/a AT&amp;T Louisiana (AT&amp;T Louisiana) intends to retire copper feeder facilities serving Distribution Area (DA) 110902 in the Hooper (BTRGLAHR) Wire Center due to planned construction within this DA. AT&amp;T Louisiana has been </w:t>
      </w:r>
      <w:r>
        <w:rPr>
          <w:rFonts w:ascii="Arial Narrow" w:hAnsi="Arial Narrow" w:cs="Arial"/>
          <w:sz w:val="22"/>
          <w:szCs w:val="22"/>
        </w:rPr>
        <w:t>asked</w:t>
      </w:r>
      <w:r w:rsidRPr="00685487">
        <w:rPr>
          <w:rFonts w:ascii="Arial Narrow" w:hAnsi="Arial Narrow" w:cs="Arial"/>
          <w:sz w:val="22"/>
          <w:szCs w:val="22"/>
        </w:rPr>
        <w:t xml:space="preserve"> to remove or relocate its facilities that may be in the way of this project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27E0F">
        <w:rPr>
          <w:rFonts w:ascii="Arial Narrow" w:hAnsi="Arial Narrow" w:cs="Arial"/>
          <w:sz w:val="22"/>
          <w:szCs w:val="22"/>
        </w:rPr>
        <w:t>before </w:t>
      </w:r>
      <w:r>
        <w:rPr>
          <w:rFonts w:ascii="Arial Narrow" w:hAnsi="Arial Narrow" w:cs="Arial"/>
          <w:sz w:val="22"/>
          <w:szCs w:val="22"/>
        </w:rPr>
        <w:t>April</w:t>
      </w:r>
      <w:r w:rsidRPr="00B27E0F">
        <w:rPr>
          <w:rFonts w:ascii="Arial Narrow" w:hAnsi="Arial Narrow" w:cs="Arial"/>
          <w:sz w:val="22"/>
          <w:szCs w:val="22"/>
        </w:rPr>
        <w:t xml:space="preserve"> 26, 2026.</w:t>
      </w:r>
    </w:p>
    <w:p w14:paraId="041A2686" w14:textId="77777777" w:rsidR="008C14AF" w:rsidRPr="003143BB" w:rsidRDefault="008C14AF" w:rsidP="008C14AF">
      <w:pPr>
        <w:jc w:val="both"/>
        <w:rPr>
          <w:rFonts w:ascii="Arial Narrow" w:hAnsi="Arial Narrow" w:cs="Arial"/>
          <w:sz w:val="22"/>
          <w:szCs w:val="22"/>
        </w:rPr>
      </w:pPr>
    </w:p>
    <w:p w14:paraId="7A448D29" w14:textId="77777777" w:rsidR="008C14AF" w:rsidRPr="003143BB" w:rsidRDefault="008C14AF" w:rsidP="008C14AF">
      <w:pPr>
        <w:jc w:val="both"/>
        <w:rPr>
          <w:rFonts w:ascii="Arial Narrow" w:hAnsi="Arial Narrow" w:cs="Arial"/>
          <w:sz w:val="22"/>
          <w:szCs w:val="22"/>
        </w:rPr>
      </w:pPr>
      <w:r w:rsidRPr="003143BB">
        <w:rPr>
          <w:rFonts w:ascii="Arial Narrow" w:hAnsi="Arial Narrow" w:cs="Arial"/>
          <w:sz w:val="22"/>
          <w:szCs w:val="22"/>
        </w:rPr>
        <w:t xml:space="preserve">AT&amp;T Louisiana plans to migrate customers served by copper facilities to existing Gigabit Passive Optical Network/Fiber-to-the-Premises (GPON/FTTP) facilities and then retire the copper facilities. </w:t>
      </w:r>
    </w:p>
    <w:p w14:paraId="4EAFB4D2" w14:textId="77777777" w:rsidR="00D16D62" w:rsidRPr="00685487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099E93A2" w14:textId="77777777" w:rsidR="00EF681E" w:rsidRPr="00685487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685487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1E2D096E" w14:textId="77777777" w:rsidR="008C14AF" w:rsidRPr="003143BB" w:rsidRDefault="008C14AF" w:rsidP="008C14AF">
      <w:pPr>
        <w:jc w:val="both"/>
        <w:rPr>
          <w:rFonts w:ascii="Arial Narrow" w:hAnsi="Arial Narrow" w:cs="Arial"/>
          <w:sz w:val="22"/>
          <w:szCs w:val="22"/>
        </w:rPr>
      </w:pPr>
      <w:r w:rsidRPr="003143BB">
        <w:rPr>
          <w:rFonts w:ascii="Arial Narrow" w:hAnsi="Arial Narrow" w:cs="Arial"/>
          <w:sz w:val="22"/>
          <w:szCs w:val="22"/>
        </w:rPr>
        <w:t xml:space="preserve">After implementation of this plan, only fiber-based services will be available in this DA. Currently, AT&amp;T Louisiana's records indicate a total of </w:t>
      </w:r>
      <w:r>
        <w:rPr>
          <w:rFonts w:ascii="Arial Narrow" w:hAnsi="Arial Narrow" w:cs="Arial"/>
          <w:sz w:val="22"/>
          <w:szCs w:val="22"/>
        </w:rPr>
        <w:t>9</w:t>
      </w:r>
      <w:r w:rsidRPr="003143BB">
        <w:rPr>
          <w:rFonts w:ascii="Arial Narrow" w:hAnsi="Arial Narrow" w:cs="Arial"/>
          <w:sz w:val="22"/>
          <w:szCs w:val="22"/>
        </w:rPr>
        <w:t xml:space="preserve"> assigned circuits, none of which are competitive carrier circuits, affected by this network change.</w:t>
      </w:r>
    </w:p>
    <w:p w14:paraId="61010B80" w14:textId="77777777" w:rsidR="00884F9D" w:rsidRPr="00685487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3A994A83" w14:textId="77777777" w:rsidR="006B4864" w:rsidRPr="00685487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685487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685487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685487">
        <w:rPr>
          <w:rFonts w:ascii="Arial Narrow" w:hAnsi="Arial Narrow" w:cs="Arial"/>
          <w:b/>
          <w:sz w:val="22"/>
          <w:szCs w:val="22"/>
        </w:rPr>
        <w:t>I</w:t>
      </w:r>
      <w:r w:rsidR="0046549C" w:rsidRPr="00685487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685487">
        <w:rPr>
          <w:rFonts w:ascii="Arial Narrow" w:hAnsi="Arial Narrow" w:cs="Arial"/>
          <w:b/>
          <w:sz w:val="22"/>
          <w:szCs w:val="22"/>
        </w:rPr>
        <w:t>A</w:t>
      </w:r>
      <w:r w:rsidR="0046549C" w:rsidRPr="00685487">
        <w:rPr>
          <w:rFonts w:ascii="Arial Narrow" w:hAnsi="Arial Narrow" w:cs="Arial"/>
          <w:b/>
          <w:sz w:val="22"/>
          <w:szCs w:val="22"/>
        </w:rPr>
        <w:t>ddress</w:t>
      </w:r>
      <w:r w:rsidR="00FC1AB1" w:rsidRPr="00685487">
        <w:rPr>
          <w:rFonts w:ascii="Arial Narrow" w:hAnsi="Arial Narrow" w:cs="Arial"/>
          <w:b/>
          <w:sz w:val="22"/>
          <w:szCs w:val="22"/>
        </w:rPr>
        <w:t>es</w:t>
      </w:r>
      <w:r w:rsidR="0046549C" w:rsidRPr="00685487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443BA72E" w14:textId="77777777" w:rsidR="00C606F0" w:rsidRPr="00685487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638912C" w14:textId="4E8998E2" w:rsidR="00C606F0" w:rsidRPr="00685487" w:rsidRDefault="00B32E7B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object w:dxaOrig="1539" w:dyaOrig="995" w14:anchorId="0FBAEE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4" o:title=""/>
          </v:shape>
          <o:OLEObject Type="Embed" ProgID="Excel.Sheet.12" ShapeID="_x0000_i1025" DrawAspect="Icon" ObjectID="_1836116418" r:id="rId15"/>
        </w:object>
      </w:r>
    </w:p>
    <w:sectPr w:rsidR="00C606F0" w:rsidRPr="00685487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BF71F" w14:textId="77777777" w:rsidR="00B862BC" w:rsidRDefault="00B862BC">
      <w:r>
        <w:separator/>
      </w:r>
    </w:p>
  </w:endnote>
  <w:endnote w:type="continuationSeparator" w:id="0">
    <w:p w14:paraId="7384FBDE" w14:textId="77777777" w:rsidR="00B862BC" w:rsidRDefault="00B862BC">
      <w:r>
        <w:continuationSeparator/>
      </w:r>
    </w:p>
  </w:endnote>
  <w:endnote w:type="continuationNotice" w:id="1">
    <w:p w14:paraId="7C4B40B4" w14:textId="77777777" w:rsidR="00B862BC" w:rsidRDefault="00B862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27377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7399F" w14:textId="77777777" w:rsidR="00B862BC" w:rsidRDefault="00B862BC">
      <w:r>
        <w:separator/>
      </w:r>
    </w:p>
  </w:footnote>
  <w:footnote w:type="continuationSeparator" w:id="0">
    <w:p w14:paraId="30E9AB04" w14:textId="77777777" w:rsidR="00B862BC" w:rsidRDefault="00B862BC">
      <w:r>
        <w:continuationSeparator/>
      </w:r>
    </w:p>
  </w:footnote>
  <w:footnote w:type="continuationNotice" w:id="1">
    <w:p w14:paraId="6B8CD265" w14:textId="77777777" w:rsidR="00B862BC" w:rsidRDefault="00B862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47058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28BD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4E58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27AD"/>
    <w:rsid w:val="00423EEA"/>
    <w:rsid w:val="004250A7"/>
    <w:rsid w:val="00432E2D"/>
    <w:rsid w:val="0043337E"/>
    <w:rsid w:val="004369BB"/>
    <w:rsid w:val="004418E4"/>
    <w:rsid w:val="00446629"/>
    <w:rsid w:val="00447ACB"/>
    <w:rsid w:val="004500A3"/>
    <w:rsid w:val="00451D7A"/>
    <w:rsid w:val="00454184"/>
    <w:rsid w:val="00456C9B"/>
    <w:rsid w:val="00460522"/>
    <w:rsid w:val="004616A3"/>
    <w:rsid w:val="00462695"/>
    <w:rsid w:val="00463EC0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0EF0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976D7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0321"/>
    <w:rsid w:val="00631C39"/>
    <w:rsid w:val="0063269A"/>
    <w:rsid w:val="006410B2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487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14AF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02D9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27E0F"/>
    <w:rsid w:val="00B31B12"/>
    <w:rsid w:val="00B32DC2"/>
    <w:rsid w:val="00B32E7B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2BC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59F7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11F4"/>
    <w:rsid w:val="00DD3A5E"/>
    <w:rsid w:val="00DD4D99"/>
    <w:rsid w:val="00DD7E73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09F9"/>
    <w:rsid w:val="00E34AF6"/>
    <w:rsid w:val="00E352F9"/>
    <w:rsid w:val="00E35492"/>
    <w:rsid w:val="00E36E3A"/>
    <w:rsid w:val="00E4103E"/>
    <w:rsid w:val="00E43B32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A6913"/>
    <w:rsid w:val="000A7427"/>
    <w:rsid w:val="000C1021"/>
    <w:rsid w:val="000C1CFB"/>
    <w:rsid w:val="000E4D89"/>
    <w:rsid w:val="0012098E"/>
    <w:rsid w:val="001216D5"/>
    <w:rsid w:val="00142A7E"/>
    <w:rsid w:val="0018241B"/>
    <w:rsid w:val="00192B75"/>
    <w:rsid w:val="001A2354"/>
    <w:rsid w:val="001C41E6"/>
    <w:rsid w:val="00210C47"/>
    <w:rsid w:val="00210EBB"/>
    <w:rsid w:val="00225157"/>
    <w:rsid w:val="00261C77"/>
    <w:rsid w:val="00280B38"/>
    <w:rsid w:val="00286741"/>
    <w:rsid w:val="00293493"/>
    <w:rsid w:val="002A498B"/>
    <w:rsid w:val="002C1E7D"/>
    <w:rsid w:val="002D2C86"/>
    <w:rsid w:val="00300778"/>
    <w:rsid w:val="003055E4"/>
    <w:rsid w:val="003252CF"/>
    <w:rsid w:val="003427C5"/>
    <w:rsid w:val="00372FE6"/>
    <w:rsid w:val="003770AD"/>
    <w:rsid w:val="00395185"/>
    <w:rsid w:val="003B3E64"/>
    <w:rsid w:val="003C17D1"/>
    <w:rsid w:val="003C2D7F"/>
    <w:rsid w:val="003E4FB5"/>
    <w:rsid w:val="00403671"/>
    <w:rsid w:val="004107E9"/>
    <w:rsid w:val="00443E51"/>
    <w:rsid w:val="00447ACB"/>
    <w:rsid w:val="00477925"/>
    <w:rsid w:val="004B5C21"/>
    <w:rsid w:val="004C169B"/>
    <w:rsid w:val="004C5112"/>
    <w:rsid w:val="00510B13"/>
    <w:rsid w:val="00512649"/>
    <w:rsid w:val="005529B3"/>
    <w:rsid w:val="00555FC0"/>
    <w:rsid w:val="00562ADA"/>
    <w:rsid w:val="005769BB"/>
    <w:rsid w:val="005976D7"/>
    <w:rsid w:val="005A32A5"/>
    <w:rsid w:val="005A4419"/>
    <w:rsid w:val="005B0284"/>
    <w:rsid w:val="005C4D5B"/>
    <w:rsid w:val="005F3E79"/>
    <w:rsid w:val="00604842"/>
    <w:rsid w:val="00606736"/>
    <w:rsid w:val="00611FA7"/>
    <w:rsid w:val="00625464"/>
    <w:rsid w:val="00630321"/>
    <w:rsid w:val="006436E6"/>
    <w:rsid w:val="006931F8"/>
    <w:rsid w:val="006E1271"/>
    <w:rsid w:val="0070675B"/>
    <w:rsid w:val="00707593"/>
    <w:rsid w:val="00723AF3"/>
    <w:rsid w:val="007270E7"/>
    <w:rsid w:val="00731D5B"/>
    <w:rsid w:val="00732957"/>
    <w:rsid w:val="00734C9D"/>
    <w:rsid w:val="00743EA1"/>
    <w:rsid w:val="0076008F"/>
    <w:rsid w:val="007619F5"/>
    <w:rsid w:val="007A359C"/>
    <w:rsid w:val="007D10FA"/>
    <w:rsid w:val="007D6CA1"/>
    <w:rsid w:val="008066BB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60EED"/>
    <w:rsid w:val="00975E45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724A9"/>
    <w:rsid w:val="00B726C9"/>
    <w:rsid w:val="00BA0CE0"/>
    <w:rsid w:val="00C859F7"/>
    <w:rsid w:val="00C948E5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3548"/>
    <w:rsid w:val="00D60EF3"/>
    <w:rsid w:val="00D613CA"/>
    <w:rsid w:val="00D620AF"/>
    <w:rsid w:val="00D735B7"/>
    <w:rsid w:val="00D87DFA"/>
    <w:rsid w:val="00D936B6"/>
    <w:rsid w:val="00DD11F4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EF7DB8"/>
    <w:rsid w:val="00F11963"/>
    <w:rsid w:val="00F3522D"/>
    <w:rsid w:val="00F42B8C"/>
    <w:rsid w:val="00F47865"/>
    <w:rsid w:val="00F569BC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236</Words>
  <Characters>1404</Characters>
  <Application>Microsoft Office Word</Application>
  <DocSecurity>0</DocSecurity>
  <Lines>61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1603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54</cp:revision>
  <cp:lastPrinted>2019-03-07T19:09:00Z</cp:lastPrinted>
  <dcterms:created xsi:type="dcterms:W3CDTF">2025-08-25T21:07:00Z</dcterms:created>
  <dcterms:modified xsi:type="dcterms:W3CDTF">2026-03-27T16:34:00Z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