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ATT20250377C.1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4/15/2026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28819F03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D21164">
        <w:rPr>
          <w:rFonts w:ascii="Arial Narrow" w:hAnsi="Arial Narrow" w:cs="Arial"/>
          <w:sz w:val="22"/>
          <w:szCs w:val="22"/>
        </w:rPr>
        <w:t xml:space="preserve">August </w:t>
      </w:r>
      <w:r w:rsidR="007458B4" w:rsidRPr="00685487">
        <w:rPr>
          <w:rFonts w:ascii="Arial Narrow" w:hAnsi="Arial Narrow" w:cs="Arial"/>
          <w:sz w:val="22"/>
          <w:szCs w:val="22"/>
        </w:rPr>
        <w:t>13</w:t>
      </w:r>
      <w:r w:rsidR="00D21164">
        <w:rPr>
          <w:rFonts w:ascii="Arial Narrow" w:hAnsi="Arial Narrow" w:cs="Arial"/>
          <w:sz w:val="22"/>
          <w:szCs w:val="22"/>
        </w:rPr>
        <w:t>,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4FF1D54D" w14:textId="77777777" w:rsidR="00D21164" w:rsidRPr="00D21164" w:rsidRDefault="00D21164" w:rsidP="00D21164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D21164">
        <w:rPr>
          <w:rFonts w:ascii="Arial Narrow" w:hAnsi="Arial Narrow" w:cs="Arial"/>
          <w:color w:val="1D2329"/>
          <w:sz w:val="22"/>
          <w:szCs w:val="22"/>
        </w:rPr>
        <w:t>BellSouth Telecommunications, LLC d/b/a AT&amp;T Louisiana (AT&amp;T Louisiana) intends to retire copper feeder facilities serving Distribution Area (DA) 290202 in the Hooper wire center (BTRGLAHR) due to the impact of a planned Louisiana Department of Transportation (LDOT) road move/construction project. This road construction will improve Hooper Road, HOOPER RD / LA 408 (Joor to Sullivan), CTP#08-TL-HC-0034, and LDOT has requested that AT&amp;T Louisiana remove or relocate facilities that may be in the way of the project before January 30, 2026.</w:t>
      </w:r>
    </w:p>
    <w:p w14:paraId="0B90C75D" w14:textId="77777777" w:rsidR="00D21164" w:rsidRPr="00D21164" w:rsidRDefault="00D21164" w:rsidP="00D21164">
      <w:pPr>
        <w:pStyle w:val="mar-b-xxs"/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r w:rsidRPr="00D21164">
        <w:rPr>
          <w:rFonts w:ascii="Arial Narrow" w:hAnsi="Arial Narrow" w:cs="Arial"/>
          <w:color w:val="1D2329"/>
          <w:sz w:val="22"/>
          <w:szCs w:val="22"/>
        </w:rPr>
        <w:t>AT&amp;T Louisiana plans to migrate customers currently served by the copper facilities to existing Gigabit Passive Optical Network/Fiber-to-the-Premises (GPON/FTTP) facilities and, after migration, retire the copper facilities.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66594F46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Louisiana's records indicate a total of 52 assigned circuits, </w:t>
      </w:r>
      <w:r w:rsidR="00D21164">
        <w:rPr>
          <w:rFonts w:ascii="Arial Narrow" w:hAnsi="Arial Narrow" w:cs="Arial"/>
          <w:sz w:val="22"/>
          <w:szCs w:val="22"/>
        </w:rPr>
        <w:t>ten</w:t>
      </w:r>
      <w:r w:rsidRPr="00685487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09E346B8" w:rsidR="00C606F0" w:rsidRPr="00685487" w:rsidRDefault="00D21164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6F1CC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14" o:title=""/>
          </v:shape>
          <o:OLEObject Type="Embed" ProgID="Excel.Sheet.12" ShapeID="_x0000_i1029" DrawAspect="Icon" ObjectID="_1835846633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68E5" w14:textId="77777777" w:rsidR="002E6673" w:rsidRDefault="002E6673">
      <w:r>
        <w:separator/>
      </w:r>
    </w:p>
  </w:endnote>
  <w:endnote w:type="continuationSeparator" w:id="0">
    <w:p w14:paraId="0452A06B" w14:textId="77777777" w:rsidR="002E6673" w:rsidRDefault="002E6673">
      <w:r>
        <w:continuationSeparator/>
      </w:r>
    </w:p>
  </w:endnote>
  <w:endnote w:type="continuationNotice" w:id="1">
    <w:p w14:paraId="0012B5BF" w14:textId="77777777" w:rsidR="002E6673" w:rsidRDefault="002E6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7732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E071" w14:textId="77777777" w:rsidR="002E6673" w:rsidRDefault="002E6673">
      <w:r>
        <w:separator/>
      </w:r>
    </w:p>
  </w:footnote>
  <w:footnote w:type="continuationSeparator" w:id="0">
    <w:p w14:paraId="38064861" w14:textId="77777777" w:rsidR="002E6673" w:rsidRDefault="002E6673">
      <w:r>
        <w:continuationSeparator/>
      </w:r>
    </w:p>
  </w:footnote>
  <w:footnote w:type="continuationNotice" w:id="1">
    <w:p w14:paraId="5E01C1F8" w14:textId="77777777" w:rsidR="002E6673" w:rsidRDefault="002E66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E6673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2098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21F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1164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12C5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paragraph" w:customStyle="1" w:styleId="mar-b-xxs">
    <w:name w:val="mar-b-xxs"/>
    <w:basedOn w:val="Normal"/>
    <w:rsid w:val="00D2116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2098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B321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12C5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257</Words>
  <Characters>1587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2026-03-24T13:37:00Z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