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02905012"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8E55F9">
                  <w:rPr>
                    <w:b/>
                    <w:bCs/>
                    <w:sz w:val="24"/>
                    <w:szCs w:val="24"/>
                  </w:rPr>
                  <w:t>5</w:t>
                </w:r>
                <w:r w:rsidR="008D4D58">
                  <w:rPr>
                    <w:b/>
                    <w:bCs/>
                    <w:sz w:val="24"/>
                    <w:szCs w:val="24"/>
                  </w:rPr>
                  <w:t>0</w:t>
                </w:r>
                <w:r w:rsidR="008E55F9">
                  <w:rPr>
                    <w:b/>
                    <w:bCs/>
                    <w:sz w:val="24"/>
                    <w:szCs w:val="24"/>
                  </w:rPr>
                  <w:t>0</w:t>
                </w:r>
                <w:r w:rsidR="001B7D81">
                  <w:rPr>
                    <w:b/>
                    <w:bCs/>
                    <w:sz w:val="24"/>
                    <w:szCs w:val="24"/>
                  </w:rPr>
                  <w:t>28</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31T00:00:00Z">
              <w:dateFormat w:val="M/d/yyyy"/>
              <w:lid w:val="en-US"/>
              <w:storeMappedDataAs w:val="dateTime"/>
              <w:calendar w:val="gregorian"/>
            </w:date>
          </w:sdtPr>
          <w:sdtEndPr/>
          <w:sdtContent>
            <w:tc>
              <w:tcPr>
                <w:tcW w:w="2790" w:type="dxa"/>
                <w:vAlign w:val="bottom"/>
              </w:tcPr>
              <w:p w14:paraId="5E0BB8CC" w14:textId="38D1F0A3" w:rsidR="00A61808" w:rsidRPr="00A33494" w:rsidRDefault="00A351C7" w:rsidP="00F13595">
                <w:pPr>
                  <w:widowControl/>
                  <w:rPr>
                    <w:rFonts w:cs="Arial"/>
                    <w:b/>
                    <w:snapToGrid/>
                    <w:sz w:val="24"/>
                    <w:szCs w:val="24"/>
                  </w:rPr>
                </w:pPr>
                <w:r>
                  <w:rPr>
                    <w:rFonts w:cs="Arial"/>
                    <w:b/>
                    <w:snapToGrid/>
                    <w:sz w:val="24"/>
                    <w:szCs w:val="24"/>
                  </w:rPr>
                  <w:t>1/31/2025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6AF45A06" w:rsidR="004726DA" w:rsidRPr="00A33494" w:rsidRDefault="00A3265F" w:rsidP="00401691">
                <w:pPr>
                  <w:widowControl/>
                  <w:rPr>
                    <w:rFonts w:cs="Arial"/>
                    <w:snapToGrid/>
                    <w:sz w:val="24"/>
                    <w:szCs w:val="24"/>
                  </w:rPr>
                </w:pPr>
                <w:r>
                  <w:rPr>
                    <w:rFonts w:cs="Arial"/>
                    <w:snapToGrid/>
                    <w:sz w:val="24"/>
                    <w:szCs w:val="24"/>
                  </w:rPr>
                  <w:t xml:space="preserve">Southwestern Bell Telephone Company, LLC d/b/a AT&amp;T </w:t>
                </w:r>
                <w:r w:rsidR="001B7D81">
                  <w:rPr>
                    <w:rFonts w:cs="Arial"/>
                    <w:snapToGrid/>
                    <w:sz w:val="24"/>
                    <w:szCs w:val="24"/>
                  </w:rPr>
                  <w:t>Missouri</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420"/>
        <w:gridCol w:w="432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3"/>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A351C7" w:rsidRPr="00A33494" w14:paraId="00F8935E" w14:textId="50700E14" w:rsidTr="00BA2B4D">
        <w:trPr>
          <w:gridAfter w:val="1"/>
          <w:wAfter w:w="4320" w:type="dxa"/>
          <w:trHeight w:val="327"/>
        </w:trPr>
        <w:tc>
          <w:tcPr>
            <w:tcW w:w="2250" w:type="dxa"/>
            <w:vMerge w:val="restart"/>
          </w:tcPr>
          <w:p w14:paraId="7F2E6355" w14:textId="77777777" w:rsidR="00A351C7" w:rsidRPr="00A33494" w:rsidRDefault="00A351C7" w:rsidP="00414205">
            <w:pPr>
              <w:widowControl/>
              <w:rPr>
                <w:rFonts w:cs="Arial"/>
                <w:b/>
                <w:snapToGrid/>
                <w:sz w:val="24"/>
                <w:szCs w:val="24"/>
              </w:rPr>
            </w:pPr>
          </w:p>
        </w:tc>
        <w:tc>
          <w:tcPr>
            <w:tcW w:w="3510" w:type="dxa"/>
            <w:gridSpan w:val="2"/>
          </w:tcPr>
          <w:p w14:paraId="75D8EBA8" w14:textId="35F8662E" w:rsidR="00A351C7" w:rsidRDefault="00A351C7" w:rsidP="00414205">
            <w:pPr>
              <w:widowControl/>
              <w:rPr>
                <w:rFonts w:cs="Arial"/>
                <w:snapToGrid/>
                <w:sz w:val="24"/>
                <w:szCs w:val="24"/>
              </w:rPr>
            </w:pPr>
            <w:r>
              <w:rPr>
                <w:rFonts w:cs="Arial"/>
                <w:snapToGrid/>
                <w:sz w:val="24"/>
                <w:szCs w:val="24"/>
              </w:rPr>
              <w:t>Wendy Scott</w:t>
            </w:r>
          </w:p>
        </w:tc>
      </w:tr>
      <w:tr w:rsidR="00A351C7" w:rsidRPr="00A33494" w14:paraId="1F5FD26D" w14:textId="1DD5766F" w:rsidTr="00BA2B4D">
        <w:trPr>
          <w:gridAfter w:val="1"/>
          <w:wAfter w:w="4320" w:type="dxa"/>
          <w:trHeight w:val="252"/>
        </w:trPr>
        <w:tc>
          <w:tcPr>
            <w:tcW w:w="2250" w:type="dxa"/>
            <w:vMerge/>
          </w:tcPr>
          <w:p w14:paraId="5B3A2D7A" w14:textId="77777777" w:rsidR="00A351C7" w:rsidRPr="00A33494" w:rsidRDefault="00A351C7" w:rsidP="00414205">
            <w:pPr>
              <w:widowControl/>
              <w:rPr>
                <w:rFonts w:cs="Arial"/>
                <w:b/>
                <w:snapToGrid/>
                <w:sz w:val="24"/>
                <w:szCs w:val="24"/>
              </w:rPr>
            </w:pPr>
          </w:p>
        </w:tc>
        <w:tc>
          <w:tcPr>
            <w:tcW w:w="3510" w:type="dxa"/>
            <w:gridSpan w:val="2"/>
          </w:tcPr>
          <w:p w14:paraId="212D311B" w14:textId="45092FFD" w:rsidR="00A351C7" w:rsidRDefault="00A351C7"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A351C7" w:rsidRPr="00A33494" w14:paraId="2F432873" w14:textId="5DC195CC" w:rsidTr="00BA2B4D">
        <w:trPr>
          <w:gridAfter w:val="1"/>
          <w:wAfter w:w="4320" w:type="dxa"/>
          <w:trHeight w:val="144"/>
        </w:trPr>
        <w:tc>
          <w:tcPr>
            <w:tcW w:w="2250" w:type="dxa"/>
            <w:vMerge/>
          </w:tcPr>
          <w:p w14:paraId="3A185519" w14:textId="77777777" w:rsidR="00A351C7" w:rsidRPr="00A33494" w:rsidRDefault="00A351C7" w:rsidP="00502E64">
            <w:pPr>
              <w:widowControl/>
              <w:rPr>
                <w:rFonts w:cs="Arial"/>
                <w:b/>
                <w:snapToGrid/>
                <w:sz w:val="24"/>
                <w:szCs w:val="24"/>
              </w:rPr>
            </w:pPr>
          </w:p>
        </w:tc>
        <w:tc>
          <w:tcPr>
            <w:tcW w:w="3510" w:type="dxa"/>
            <w:gridSpan w:val="2"/>
          </w:tcPr>
          <w:p w14:paraId="669CADC4" w14:textId="0EE0E721" w:rsidR="00A351C7" w:rsidRDefault="00A351C7" w:rsidP="00502E64">
            <w:pPr>
              <w:widowControl/>
              <w:tabs>
                <w:tab w:val="left" w:pos="180"/>
              </w:tabs>
              <w:rPr>
                <w:rFonts w:cs="Arial"/>
                <w:snapToGrid/>
                <w:sz w:val="24"/>
                <w:szCs w:val="24"/>
              </w:rPr>
            </w:pPr>
            <w:r>
              <w:rPr>
                <w:rFonts w:cs="Arial"/>
                <w:snapToGrid/>
                <w:sz w:val="24"/>
                <w:szCs w:val="24"/>
              </w:rPr>
              <w:t>Dallas, TX 75202</w:t>
            </w:r>
          </w:p>
        </w:tc>
      </w:tr>
      <w:tr w:rsidR="00A351C7" w:rsidRPr="00A33494" w14:paraId="1EB917E4" w14:textId="23C31F4E" w:rsidTr="00BA2B4D">
        <w:trPr>
          <w:gridAfter w:val="1"/>
          <w:wAfter w:w="4320" w:type="dxa"/>
          <w:trHeight w:val="144"/>
        </w:trPr>
        <w:tc>
          <w:tcPr>
            <w:tcW w:w="2250" w:type="dxa"/>
            <w:vMerge/>
          </w:tcPr>
          <w:p w14:paraId="3E737D2C" w14:textId="77777777" w:rsidR="00A351C7" w:rsidRPr="00A33494" w:rsidRDefault="00A351C7" w:rsidP="00502E64">
            <w:pPr>
              <w:widowControl/>
              <w:rPr>
                <w:rFonts w:cs="Arial"/>
                <w:b/>
                <w:snapToGrid/>
                <w:sz w:val="24"/>
                <w:szCs w:val="24"/>
              </w:rPr>
            </w:pPr>
          </w:p>
        </w:tc>
        <w:tc>
          <w:tcPr>
            <w:tcW w:w="3510" w:type="dxa"/>
            <w:gridSpan w:val="2"/>
          </w:tcPr>
          <w:p w14:paraId="0F94CAC8" w14:textId="1C0808D7" w:rsidR="00A351C7" w:rsidRDefault="00A351C7" w:rsidP="00502E64">
            <w:pPr>
              <w:widowControl/>
              <w:rPr>
                <w:rFonts w:cs="Arial"/>
                <w:snapToGrid/>
                <w:sz w:val="24"/>
                <w:szCs w:val="24"/>
              </w:rPr>
            </w:pPr>
            <w:r>
              <w:rPr>
                <w:rFonts w:cs="Arial"/>
                <w:snapToGrid/>
                <w:sz w:val="24"/>
                <w:szCs w:val="24"/>
              </w:rPr>
              <w:t>714-925-4704</w:t>
            </w:r>
          </w:p>
        </w:tc>
      </w:tr>
      <w:tr w:rsidR="00A351C7" w:rsidRPr="00A33494" w14:paraId="4E8C61AA" w14:textId="5A340D28" w:rsidTr="00BA2B4D">
        <w:trPr>
          <w:gridAfter w:val="1"/>
          <w:wAfter w:w="4320" w:type="dxa"/>
          <w:trHeight w:val="144"/>
        </w:trPr>
        <w:tc>
          <w:tcPr>
            <w:tcW w:w="2250" w:type="dxa"/>
            <w:vMerge/>
          </w:tcPr>
          <w:p w14:paraId="3DD647EA" w14:textId="77777777" w:rsidR="00A351C7" w:rsidRPr="00A33494" w:rsidRDefault="00A351C7" w:rsidP="00502E64">
            <w:pPr>
              <w:widowControl/>
              <w:rPr>
                <w:rFonts w:cs="Arial"/>
                <w:b/>
                <w:snapToGrid/>
                <w:sz w:val="24"/>
                <w:szCs w:val="24"/>
              </w:rPr>
            </w:pPr>
          </w:p>
        </w:tc>
        <w:tc>
          <w:tcPr>
            <w:tcW w:w="3510" w:type="dxa"/>
            <w:gridSpan w:val="2"/>
          </w:tcPr>
          <w:p w14:paraId="19E9A1B5" w14:textId="21C52301" w:rsidR="00A351C7" w:rsidRDefault="00A351C7" w:rsidP="00502E64">
            <w:pPr>
              <w:widowControl/>
            </w:pPr>
            <w:hyperlink r:id="rId12"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7FA68614"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BC2CF4">
        <w:rPr>
          <w:rFonts w:cs="Arial"/>
          <w:sz w:val="24"/>
          <w:szCs w:val="24"/>
        </w:rPr>
        <w:t xml:space="preserve">March </w:t>
      </w:r>
      <w:r w:rsidR="001B7D81">
        <w:rPr>
          <w:rFonts w:cs="Arial"/>
          <w:sz w:val="24"/>
          <w:szCs w:val="24"/>
        </w:rPr>
        <w:t>17</w:t>
      </w:r>
      <w:r w:rsidR="00BB7387">
        <w:rPr>
          <w:rFonts w:cs="Arial"/>
          <w:sz w:val="24"/>
          <w:szCs w:val="24"/>
        </w:rPr>
        <w:t>, 202</w:t>
      </w:r>
      <w:r w:rsidR="00C6778F">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0356F36C" w:rsidR="00CA5F16" w:rsidRPr="00744CC6" w:rsidRDefault="00A3265F" w:rsidP="008903F2">
      <w:pPr>
        <w:jc w:val="both"/>
        <w:rPr>
          <w:rFonts w:cs="Arial"/>
          <w:sz w:val="24"/>
          <w:szCs w:val="24"/>
        </w:rPr>
      </w:pPr>
      <w:bookmarkStart w:id="1" w:name="_Hlk83726935"/>
      <w:bookmarkStart w:id="2" w:name="_Hlk46136824"/>
      <w:r w:rsidRPr="00A3265F">
        <w:rPr>
          <w:rFonts w:cs="Arial"/>
          <w:sz w:val="24"/>
          <w:szCs w:val="24"/>
        </w:rPr>
        <w:t xml:space="preserve">Southwestern Bell Telephone Company, LLC d/b/a AT&amp;T </w:t>
      </w:r>
      <w:r w:rsidR="001B7D81">
        <w:rPr>
          <w:rFonts w:cs="Arial"/>
          <w:sz w:val="24"/>
          <w:szCs w:val="24"/>
        </w:rPr>
        <w:t>Missouri</w:t>
      </w:r>
      <w:r w:rsidRPr="00A3265F">
        <w:rPr>
          <w:rFonts w:cs="Arial"/>
          <w:sz w:val="24"/>
          <w:szCs w:val="24"/>
        </w:rPr>
        <w:t xml:space="preserve"> </w:t>
      </w:r>
      <w:r w:rsidR="00CA5F16">
        <w:rPr>
          <w:rFonts w:cs="Arial"/>
          <w:sz w:val="24"/>
          <w:szCs w:val="24"/>
        </w:rPr>
        <w:t xml:space="preserve">intends to retire copper facilities serving </w:t>
      </w:r>
      <w:r w:rsidR="008D4D58">
        <w:rPr>
          <w:rFonts w:cs="Arial"/>
          <w:sz w:val="24"/>
          <w:szCs w:val="24"/>
        </w:rPr>
        <w:t>vari</w:t>
      </w:r>
      <w:r w:rsidR="00D27E21">
        <w:rPr>
          <w:rFonts w:cs="Arial"/>
          <w:sz w:val="24"/>
          <w:szCs w:val="24"/>
        </w:rPr>
        <w:t xml:space="preserve">ous </w:t>
      </w:r>
      <w:r w:rsidR="00CA5F16">
        <w:rPr>
          <w:rFonts w:cs="Arial"/>
          <w:sz w:val="24"/>
          <w:szCs w:val="24"/>
        </w:rPr>
        <w:t xml:space="preserve">distribution areas (DA) </w:t>
      </w:r>
      <w:r w:rsidR="00C12BDD">
        <w:rPr>
          <w:rFonts w:cs="Arial"/>
          <w:sz w:val="24"/>
          <w:szCs w:val="24"/>
        </w:rPr>
        <w:t>within certa</w:t>
      </w:r>
      <w:r w:rsidR="00CA5F16">
        <w:rPr>
          <w:rFonts w:cs="Arial"/>
          <w:sz w:val="24"/>
          <w:szCs w:val="24"/>
        </w:rPr>
        <w:t xml:space="preserve">in </w:t>
      </w:r>
      <w:r w:rsidR="008D4D58">
        <w:rPr>
          <w:rFonts w:cs="Arial"/>
          <w:sz w:val="24"/>
          <w:szCs w:val="24"/>
        </w:rPr>
        <w:t>wire centers</w:t>
      </w:r>
      <w:r w:rsidR="00C12BDD">
        <w:rPr>
          <w:rFonts w:cs="Arial"/>
          <w:sz w:val="24"/>
          <w:szCs w:val="24"/>
        </w:rPr>
        <w:t xml:space="preserve">, </w:t>
      </w:r>
      <w:r w:rsidR="00D4623A">
        <w:rPr>
          <w:rFonts w:cs="Arial"/>
          <w:sz w:val="24"/>
          <w:szCs w:val="24"/>
        </w:rPr>
        <w:t>as indicated on the attached Impacted Addresses list</w:t>
      </w:r>
      <w:r w:rsidR="0063110C">
        <w:rPr>
          <w:rFonts w:cs="Arial"/>
          <w:sz w:val="24"/>
          <w:szCs w:val="24"/>
        </w:rPr>
        <w:t>.</w:t>
      </w:r>
      <w:r w:rsidR="00CA5F16">
        <w:rPr>
          <w:rFonts w:cs="Arial"/>
          <w:sz w:val="24"/>
          <w:szCs w:val="24"/>
        </w:rPr>
        <w:t xml:space="preserve">  This notice will have no effect on customers because there are no working circuits on the copper facilities</w:t>
      </w:r>
      <w:r w:rsidR="008D5BE0">
        <w:rPr>
          <w:rFonts w:cs="Arial"/>
          <w:sz w:val="24"/>
          <w:szCs w:val="24"/>
        </w:rPr>
        <w:t xml:space="preserve"> serving these addresses</w:t>
      </w:r>
      <w:r w:rsidR="00CA5F16">
        <w:rPr>
          <w:rFonts w:cs="Arial"/>
          <w:sz w:val="24"/>
          <w:szCs w:val="24"/>
        </w:rPr>
        <w:t>.</w:t>
      </w:r>
    </w:p>
    <w:p w14:paraId="4406C8A2" w14:textId="77777777" w:rsidR="00CA5F16" w:rsidRDefault="00CA5F16" w:rsidP="00CA5F16">
      <w:pPr>
        <w:jc w:val="both"/>
        <w:rPr>
          <w:rFonts w:cs="Arial"/>
          <w:sz w:val="24"/>
          <w:szCs w:val="24"/>
        </w:rPr>
      </w:pPr>
    </w:p>
    <w:p w14:paraId="534BD7E6" w14:textId="7C124FB5" w:rsidR="00CA5F16" w:rsidRDefault="00CA5F16" w:rsidP="00CA5F16">
      <w:pPr>
        <w:jc w:val="both"/>
        <w:rPr>
          <w:rFonts w:cs="Arial"/>
          <w:sz w:val="24"/>
          <w:szCs w:val="24"/>
        </w:rPr>
      </w:pPr>
      <w:r>
        <w:rPr>
          <w:rFonts w:cs="Arial"/>
          <w:sz w:val="24"/>
          <w:szCs w:val="24"/>
        </w:rPr>
        <w:t xml:space="preserve">AT&amp;T </w:t>
      </w:r>
      <w:r w:rsidR="001B7D81">
        <w:rPr>
          <w:rFonts w:cs="Arial"/>
          <w:sz w:val="24"/>
          <w:szCs w:val="24"/>
        </w:rPr>
        <w:t>Missouri</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4CB5D6E3"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1B7D81">
        <w:rPr>
          <w:rFonts w:cs="Arial"/>
          <w:sz w:val="24"/>
          <w:szCs w:val="24"/>
        </w:rPr>
        <w:t>Missouri</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1"/>
      <w:r w:rsidRPr="006B4864">
        <w:rPr>
          <w:rFonts w:cs="Arial"/>
          <w:sz w:val="24"/>
          <w:szCs w:val="24"/>
        </w:rPr>
        <w:t>.</w:t>
      </w:r>
    </w:p>
    <w:bookmarkEnd w:id="2"/>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3"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3"/>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65D30539" w:rsidR="004903FD" w:rsidRDefault="00A351C7" w:rsidP="00CA5F16">
      <w:pPr>
        <w:jc w:val="both"/>
        <w:rPr>
          <w:rFonts w:cs="Arial"/>
          <w:sz w:val="24"/>
          <w:szCs w:val="24"/>
        </w:rPr>
      </w:pPr>
      <w:r>
        <w:rPr>
          <w:rFonts w:cs="Arial"/>
          <w:sz w:val="24"/>
          <w:szCs w:val="24"/>
        </w:rPr>
        <w:object w:dxaOrig="1538" w:dyaOrig="991" w14:anchorId="6B7C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98272371" r:id="rId14"/>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7073"/>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40C87"/>
    <w:rsid w:val="000410A5"/>
    <w:rsid w:val="0004149C"/>
    <w:rsid w:val="00041B91"/>
    <w:rsid w:val="00042313"/>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1955"/>
    <w:rsid w:val="000B2809"/>
    <w:rsid w:val="000B3737"/>
    <w:rsid w:val="000B3C34"/>
    <w:rsid w:val="000B597A"/>
    <w:rsid w:val="000B5BB8"/>
    <w:rsid w:val="000B60B2"/>
    <w:rsid w:val="000C1FD8"/>
    <w:rsid w:val="000C3BCD"/>
    <w:rsid w:val="000C4FA9"/>
    <w:rsid w:val="000C7A7A"/>
    <w:rsid w:val="000D0CE4"/>
    <w:rsid w:val="000D2CAA"/>
    <w:rsid w:val="000D40FA"/>
    <w:rsid w:val="000D5415"/>
    <w:rsid w:val="000D566B"/>
    <w:rsid w:val="000D6872"/>
    <w:rsid w:val="000D76BC"/>
    <w:rsid w:val="000E218E"/>
    <w:rsid w:val="000E4ED8"/>
    <w:rsid w:val="000E6CF2"/>
    <w:rsid w:val="000F1300"/>
    <w:rsid w:val="000F166A"/>
    <w:rsid w:val="000F3426"/>
    <w:rsid w:val="000F49E4"/>
    <w:rsid w:val="000F620D"/>
    <w:rsid w:val="000F678A"/>
    <w:rsid w:val="000F6AED"/>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B7D81"/>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3E5"/>
    <w:rsid w:val="001E749B"/>
    <w:rsid w:val="001F0317"/>
    <w:rsid w:val="001F04BF"/>
    <w:rsid w:val="001F1449"/>
    <w:rsid w:val="001F1A74"/>
    <w:rsid w:val="001F2CCA"/>
    <w:rsid w:val="001F7401"/>
    <w:rsid w:val="001F757B"/>
    <w:rsid w:val="00202B04"/>
    <w:rsid w:val="002038A1"/>
    <w:rsid w:val="00204782"/>
    <w:rsid w:val="00205E34"/>
    <w:rsid w:val="0020766A"/>
    <w:rsid w:val="00210643"/>
    <w:rsid w:val="00215256"/>
    <w:rsid w:val="00215532"/>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668"/>
    <w:rsid w:val="00243871"/>
    <w:rsid w:val="00244D44"/>
    <w:rsid w:val="00245F85"/>
    <w:rsid w:val="00246153"/>
    <w:rsid w:val="0024797F"/>
    <w:rsid w:val="00250014"/>
    <w:rsid w:val="0025137E"/>
    <w:rsid w:val="00252A29"/>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2ED0"/>
    <w:rsid w:val="002A3497"/>
    <w:rsid w:val="002A36F3"/>
    <w:rsid w:val="002A5BAF"/>
    <w:rsid w:val="002B286F"/>
    <w:rsid w:val="002B36A4"/>
    <w:rsid w:val="002B49EE"/>
    <w:rsid w:val="002B5DF4"/>
    <w:rsid w:val="002B667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84F"/>
    <w:rsid w:val="00303EFC"/>
    <w:rsid w:val="0030480C"/>
    <w:rsid w:val="00306152"/>
    <w:rsid w:val="0030689D"/>
    <w:rsid w:val="00306B14"/>
    <w:rsid w:val="003106E7"/>
    <w:rsid w:val="00311450"/>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759FE"/>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4376"/>
    <w:rsid w:val="003B479C"/>
    <w:rsid w:val="003B5B17"/>
    <w:rsid w:val="003C01CD"/>
    <w:rsid w:val="003C0DE8"/>
    <w:rsid w:val="003C177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7091"/>
    <w:rsid w:val="003E717C"/>
    <w:rsid w:val="003E7472"/>
    <w:rsid w:val="003F59C6"/>
    <w:rsid w:val="003F642D"/>
    <w:rsid w:val="003F672F"/>
    <w:rsid w:val="0040014B"/>
    <w:rsid w:val="004008E9"/>
    <w:rsid w:val="00400C6D"/>
    <w:rsid w:val="00401219"/>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6BA9"/>
    <w:rsid w:val="0045791B"/>
    <w:rsid w:val="00460522"/>
    <w:rsid w:val="0046132C"/>
    <w:rsid w:val="00462695"/>
    <w:rsid w:val="0046288A"/>
    <w:rsid w:val="0046549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96ED5"/>
    <w:rsid w:val="004A0F58"/>
    <w:rsid w:val="004A101D"/>
    <w:rsid w:val="004A2312"/>
    <w:rsid w:val="004A50E3"/>
    <w:rsid w:val="004A51AF"/>
    <w:rsid w:val="004A66CE"/>
    <w:rsid w:val="004B0C99"/>
    <w:rsid w:val="004B3221"/>
    <w:rsid w:val="004B7426"/>
    <w:rsid w:val="004C0364"/>
    <w:rsid w:val="004C307D"/>
    <w:rsid w:val="004C4107"/>
    <w:rsid w:val="004C43B5"/>
    <w:rsid w:val="004C43B8"/>
    <w:rsid w:val="004C49B6"/>
    <w:rsid w:val="004D1B83"/>
    <w:rsid w:val="004D34B3"/>
    <w:rsid w:val="004D358C"/>
    <w:rsid w:val="004D369D"/>
    <w:rsid w:val="004D495F"/>
    <w:rsid w:val="004D6617"/>
    <w:rsid w:val="004D7764"/>
    <w:rsid w:val="004E1368"/>
    <w:rsid w:val="004E14E3"/>
    <w:rsid w:val="004E4068"/>
    <w:rsid w:val="004E5B25"/>
    <w:rsid w:val="004F0D99"/>
    <w:rsid w:val="004F11B2"/>
    <w:rsid w:val="004F1E0B"/>
    <w:rsid w:val="004F6C67"/>
    <w:rsid w:val="00500499"/>
    <w:rsid w:val="00501854"/>
    <w:rsid w:val="00502E64"/>
    <w:rsid w:val="00502ECA"/>
    <w:rsid w:val="0050369F"/>
    <w:rsid w:val="005059DF"/>
    <w:rsid w:val="00506102"/>
    <w:rsid w:val="00515EF1"/>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4D3D"/>
    <w:rsid w:val="005877DB"/>
    <w:rsid w:val="00590C4F"/>
    <w:rsid w:val="0059102B"/>
    <w:rsid w:val="00593255"/>
    <w:rsid w:val="00593E5D"/>
    <w:rsid w:val="005972D6"/>
    <w:rsid w:val="0059759F"/>
    <w:rsid w:val="005A06D2"/>
    <w:rsid w:val="005A18ED"/>
    <w:rsid w:val="005A2273"/>
    <w:rsid w:val="005A2423"/>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0673B"/>
    <w:rsid w:val="00611160"/>
    <w:rsid w:val="00611781"/>
    <w:rsid w:val="00611A8D"/>
    <w:rsid w:val="006125B8"/>
    <w:rsid w:val="006132E7"/>
    <w:rsid w:val="006167AD"/>
    <w:rsid w:val="0062013D"/>
    <w:rsid w:val="00620817"/>
    <w:rsid w:val="00620B12"/>
    <w:rsid w:val="0062135F"/>
    <w:rsid w:val="00622702"/>
    <w:rsid w:val="006249CD"/>
    <w:rsid w:val="006258FF"/>
    <w:rsid w:val="006263AD"/>
    <w:rsid w:val="00626B46"/>
    <w:rsid w:val="0063110C"/>
    <w:rsid w:val="00631C39"/>
    <w:rsid w:val="0063269A"/>
    <w:rsid w:val="0063370F"/>
    <w:rsid w:val="00636AAA"/>
    <w:rsid w:val="006378BF"/>
    <w:rsid w:val="0064011C"/>
    <w:rsid w:val="006406BE"/>
    <w:rsid w:val="00642093"/>
    <w:rsid w:val="00642D9A"/>
    <w:rsid w:val="0064341D"/>
    <w:rsid w:val="00643966"/>
    <w:rsid w:val="00644310"/>
    <w:rsid w:val="00646DDF"/>
    <w:rsid w:val="0065221B"/>
    <w:rsid w:val="00654E69"/>
    <w:rsid w:val="0065656A"/>
    <w:rsid w:val="0066014C"/>
    <w:rsid w:val="006620CF"/>
    <w:rsid w:val="006637B2"/>
    <w:rsid w:val="006648F5"/>
    <w:rsid w:val="00665CAA"/>
    <w:rsid w:val="00671865"/>
    <w:rsid w:val="00671BD3"/>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957C6"/>
    <w:rsid w:val="00697AA0"/>
    <w:rsid w:val="006A133E"/>
    <w:rsid w:val="006A1744"/>
    <w:rsid w:val="006A235B"/>
    <w:rsid w:val="006A4A46"/>
    <w:rsid w:val="006A505B"/>
    <w:rsid w:val="006A549E"/>
    <w:rsid w:val="006A6038"/>
    <w:rsid w:val="006A6626"/>
    <w:rsid w:val="006B1D4D"/>
    <w:rsid w:val="006B3A4F"/>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57E"/>
    <w:rsid w:val="006F3183"/>
    <w:rsid w:val="006F5D60"/>
    <w:rsid w:val="006F733E"/>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6836"/>
    <w:rsid w:val="007371D3"/>
    <w:rsid w:val="007376C2"/>
    <w:rsid w:val="0074091C"/>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EB0"/>
    <w:rsid w:val="00787ED3"/>
    <w:rsid w:val="0079094B"/>
    <w:rsid w:val="00792E00"/>
    <w:rsid w:val="00793E68"/>
    <w:rsid w:val="0079400D"/>
    <w:rsid w:val="007947E4"/>
    <w:rsid w:val="0079497D"/>
    <w:rsid w:val="007949E5"/>
    <w:rsid w:val="00795605"/>
    <w:rsid w:val="007A2A50"/>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4CD"/>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29AD"/>
    <w:rsid w:val="0085606A"/>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6A3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CF"/>
    <w:rsid w:val="00951DD8"/>
    <w:rsid w:val="0095206D"/>
    <w:rsid w:val="009528CA"/>
    <w:rsid w:val="00957AA7"/>
    <w:rsid w:val="00961CF6"/>
    <w:rsid w:val="009623B2"/>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24FD"/>
    <w:rsid w:val="00A22956"/>
    <w:rsid w:val="00A24192"/>
    <w:rsid w:val="00A25B04"/>
    <w:rsid w:val="00A25B4E"/>
    <w:rsid w:val="00A26062"/>
    <w:rsid w:val="00A2646D"/>
    <w:rsid w:val="00A30DDC"/>
    <w:rsid w:val="00A31BD1"/>
    <w:rsid w:val="00A3265F"/>
    <w:rsid w:val="00A33494"/>
    <w:rsid w:val="00A34D6E"/>
    <w:rsid w:val="00A351C7"/>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412A"/>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14A60"/>
    <w:rsid w:val="00B20B65"/>
    <w:rsid w:val="00B2561C"/>
    <w:rsid w:val="00B2644A"/>
    <w:rsid w:val="00B26AAB"/>
    <w:rsid w:val="00B30938"/>
    <w:rsid w:val="00B30B99"/>
    <w:rsid w:val="00B31B12"/>
    <w:rsid w:val="00B32DC2"/>
    <w:rsid w:val="00B41767"/>
    <w:rsid w:val="00B428AA"/>
    <w:rsid w:val="00B42968"/>
    <w:rsid w:val="00B43352"/>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5953"/>
    <w:rsid w:val="00B761B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2CF4"/>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07F07"/>
    <w:rsid w:val="00C12BDD"/>
    <w:rsid w:val="00C14FC9"/>
    <w:rsid w:val="00C159A6"/>
    <w:rsid w:val="00C15D05"/>
    <w:rsid w:val="00C1630B"/>
    <w:rsid w:val="00C2073C"/>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6778F"/>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5CD2"/>
    <w:rsid w:val="00C96A56"/>
    <w:rsid w:val="00C96F78"/>
    <w:rsid w:val="00C97136"/>
    <w:rsid w:val="00C974A3"/>
    <w:rsid w:val="00CA1DA0"/>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5B6D"/>
    <w:rsid w:val="00CF75B4"/>
    <w:rsid w:val="00D02D6F"/>
    <w:rsid w:val="00D036D3"/>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40070"/>
    <w:rsid w:val="00D413E0"/>
    <w:rsid w:val="00D449FD"/>
    <w:rsid w:val="00D45086"/>
    <w:rsid w:val="00D45E66"/>
    <w:rsid w:val="00D461CA"/>
    <w:rsid w:val="00D4623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CC8"/>
    <w:rsid w:val="00DC4EE9"/>
    <w:rsid w:val="00DC5A13"/>
    <w:rsid w:val="00DC70C2"/>
    <w:rsid w:val="00DD28E6"/>
    <w:rsid w:val="00DD356B"/>
    <w:rsid w:val="00DD3A5E"/>
    <w:rsid w:val="00DD4D99"/>
    <w:rsid w:val="00DE6A6F"/>
    <w:rsid w:val="00DE7749"/>
    <w:rsid w:val="00DE7C37"/>
    <w:rsid w:val="00DF0429"/>
    <w:rsid w:val="00DF0AA6"/>
    <w:rsid w:val="00DF2C04"/>
    <w:rsid w:val="00DF4725"/>
    <w:rsid w:val="00DF485E"/>
    <w:rsid w:val="00DF77FE"/>
    <w:rsid w:val="00E0063E"/>
    <w:rsid w:val="00E00D89"/>
    <w:rsid w:val="00E01C20"/>
    <w:rsid w:val="00E01E57"/>
    <w:rsid w:val="00E047F9"/>
    <w:rsid w:val="00E059B7"/>
    <w:rsid w:val="00E121F8"/>
    <w:rsid w:val="00E1283F"/>
    <w:rsid w:val="00E142B1"/>
    <w:rsid w:val="00E15ACC"/>
    <w:rsid w:val="00E15D38"/>
    <w:rsid w:val="00E1702E"/>
    <w:rsid w:val="00E17C92"/>
    <w:rsid w:val="00E2142A"/>
    <w:rsid w:val="00E21DA0"/>
    <w:rsid w:val="00E23485"/>
    <w:rsid w:val="00E24076"/>
    <w:rsid w:val="00E2532F"/>
    <w:rsid w:val="00E253BD"/>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761F9"/>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C6965"/>
    <w:rsid w:val="00ED09AC"/>
    <w:rsid w:val="00ED1A64"/>
    <w:rsid w:val="00ED290B"/>
    <w:rsid w:val="00ED2A73"/>
    <w:rsid w:val="00ED2F54"/>
    <w:rsid w:val="00ED319B"/>
    <w:rsid w:val="00ED4438"/>
    <w:rsid w:val="00ED5D17"/>
    <w:rsid w:val="00ED6F8C"/>
    <w:rsid w:val="00ED7660"/>
    <w:rsid w:val="00EE290D"/>
    <w:rsid w:val="00EE3C79"/>
    <w:rsid w:val="00EE3E93"/>
    <w:rsid w:val="00EE4287"/>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0C87"/>
    <w:rsid w:val="00F92476"/>
    <w:rsid w:val="00F93BB4"/>
    <w:rsid w:val="00F96633"/>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4DBE"/>
    <w:rsid w:val="000633E0"/>
    <w:rsid w:val="0006696B"/>
    <w:rsid w:val="000674A9"/>
    <w:rsid w:val="0007633D"/>
    <w:rsid w:val="000A6913"/>
    <w:rsid w:val="000B1955"/>
    <w:rsid w:val="000F3426"/>
    <w:rsid w:val="000F6AED"/>
    <w:rsid w:val="0012098E"/>
    <w:rsid w:val="00142A7E"/>
    <w:rsid w:val="0018241B"/>
    <w:rsid w:val="00183453"/>
    <w:rsid w:val="00192B75"/>
    <w:rsid w:val="001A2354"/>
    <w:rsid w:val="001B5046"/>
    <w:rsid w:val="001C41E6"/>
    <w:rsid w:val="001D5887"/>
    <w:rsid w:val="00210C47"/>
    <w:rsid w:val="00210EBB"/>
    <w:rsid w:val="00225157"/>
    <w:rsid w:val="00226D67"/>
    <w:rsid w:val="00270861"/>
    <w:rsid w:val="00280B38"/>
    <w:rsid w:val="00286741"/>
    <w:rsid w:val="002C42E1"/>
    <w:rsid w:val="002D2C86"/>
    <w:rsid w:val="002F684F"/>
    <w:rsid w:val="0030480C"/>
    <w:rsid w:val="003055E4"/>
    <w:rsid w:val="003252CF"/>
    <w:rsid w:val="00342C07"/>
    <w:rsid w:val="00372FE6"/>
    <w:rsid w:val="003770AD"/>
    <w:rsid w:val="00395185"/>
    <w:rsid w:val="003B3E64"/>
    <w:rsid w:val="003C01CD"/>
    <w:rsid w:val="003C17D1"/>
    <w:rsid w:val="003C2D7F"/>
    <w:rsid w:val="003E4FB5"/>
    <w:rsid w:val="003E570F"/>
    <w:rsid w:val="003F642D"/>
    <w:rsid w:val="00401219"/>
    <w:rsid w:val="00401C48"/>
    <w:rsid w:val="004107E9"/>
    <w:rsid w:val="00440C00"/>
    <w:rsid w:val="00443E51"/>
    <w:rsid w:val="00456BA9"/>
    <w:rsid w:val="004910AD"/>
    <w:rsid w:val="004B5C21"/>
    <w:rsid w:val="004C169B"/>
    <w:rsid w:val="004D7764"/>
    <w:rsid w:val="00510B13"/>
    <w:rsid w:val="00512649"/>
    <w:rsid w:val="00515EF1"/>
    <w:rsid w:val="00542BFE"/>
    <w:rsid w:val="00555FC0"/>
    <w:rsid w:val="00562ADA"/>
    <w:rsid w:val="00584D3D"/>
    <w:rsid w:val="005A32A5"/>
    <w:rsid w:val="005A4419"/>
    <w:rsid w:val="005A52A0"/>
    <w:rsid w:val="005A6971"/>
    <w:rsid w:val="005B0284"/>
    <w:rsid w:val="005F3E79"/>
    <w:rsid w:val="00604842"/>
    <w:rsid w:val="0060673B"/>
    <w:rsid w:val="00611FA7"/>
    <w:rsid w:val="006132E7"/>
    <w:rsid w:val="00625464"/>
    <w:rsid w:val="006931F8"/>
    <w:rsid w:val="006E1271"/>
    <w:rsid w:val="0070675B"/>
    <w:rsid w:val="00715E77"/>
    <w:rsid w:val="007270E7"/>
    <w:rsid w:val="00731D5B"/>
    <w:rsid w:val="00732957"/>
    <w:rsid w:val="0074091C"/>
    <w:rsid w:val="0079400D"/>
    <w:rsid w:val="007D1795"/>
    <w:rsid w:val="007D6CA1"/>
    <w:rsid w:val="008154CD"/>
    <w:rsid w:val="008404E7"/>
    <w:rsid w:val="00855C80"/>
    <w:rsid w:val="00857E5D"/>
    <w:rsid w:val="008807A1"/>
    <w:rsid w:val="00897501"/>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43352"/>
    <w:rsid w:val="00B56E1E"/>
    <w:rsid w:val="00B67D00"/>
    <w:rsid w:val="00B724A9"/>
    <w:rsid w:val="00B726C9"/>
    <w:rsid w:val="00B75953"/>
    <w:rsid w:val="00BA046F"/>
    <w:rsid w:val="00C338FB"/>
    <w:rsid w:val="00C948E5"/>
    <w:rsid w:val="00CA2D73"/>
    <w:rsid w:val="00CD3521"/>
    <w:rsid w:val="00CD3863"/>
    <w:rsid w:val="00CF75B4"/>
    <w:rsid w:val="00D10CCD"/>
    <w:rsid w:val="00D15621"/>
    <w:rsid w:val="00D33733"/>
    <w:rsid w:val="00D35FC3"/>
    <w:rsid w:val="00D43548"/>
    <w:rsid w:val="00D45E66"/>
    <w:rsid w:val="00D613CA"/>
    <w:rsid w:val="00D620AF"/>
    <w:rsid w:val="00DB10E2"/>
    <w:rsid w:val="00DB7A9C"/>
    <w:rsid w:val="00DD356B"/>
    <w:rsid w:val="00DF2E8A"/>
    <w:rsid w:val="00E00D89"/>
    <w:rsid w:val="00E059B7"/>
    <w:rsid w:val="00E121F8"/>
    <w:rsid w:val="00E32470"/>
    <w:rsid w:val="00E3552E"/>
    <w:rsid w:val="00E761F9"/>
    <w:rsid w:val="00E76B73"/>
    <w:rsid w:val="00E93306"/>
    <w:rsid w:val="00E95005"/>
    <w:rsid w:val="00ED1A64"/>
    <w:rsid w:val="00EE1DC2"/>
    <w:rsid w:val="00EE290D"/>
    <w:rsid w:val="00F3522D"/>
    <w:rsid w:val="00F36139"/>
    <w:rsid w:val="00F92476"/>
    <w:rsid w:val="00F94B8C"/>
    <w:rsid w:val="00FA19FE"/>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ATT20250028C.1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2025-01-31T00:00:00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http://schemas.microsoft.com/sharepoint/v3"/>
    <ds:schemaRef ds:uri="http://purl.org/dc/terms/"/>
    <ds:schemaRef ds:uri="8b644099-406f-4aeb-87fa-d90185c452f6"/>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6376</TotalTime>
  <Pages>1</Pages>
  <Words>254</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1851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623</cp:revision>
  <cp:lastPrinted>2019-03-07T19:09:00Z</cp:lastPrinted>
  <dcterms:created xsi:type="dcterms:W3CDTF">2024-01-26T16:48:00Z</dcterms:created>
  <dcterms:modified xsi:type="dcterms:W3CDTF">2025-01-13T17:20:00Z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