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1D8FD21"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340996">
                  <w:rPr>
                    <w:b/>
                    <w:sz w:val="24"/>
                    <w:szCs w:val="24"/>
                  </w:rPr>
                  <w:t>7</w:t>
                </w:r>
                <w:r w:rsidR="00E02140">
                  <w:rPr>
                    <w:b/>
                    <w:sz w:val="24"/>
                    <w:szCs w:val="24"/>
                  </w:rPr>
                  <w:t>4</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7T00:00:00Z">
              <w:dateFormat w:val="M/d/yyyy"/>
              <w:lid w:val="en-US"/>
              <w:storeMappedDataAs w:val="dateTime"/>
              <w:calendar w:val="gregorian"/>
            </w:date>
          </w:sdtPr>
          <w:sdtEndPr/>
          <w:sdtContent>
            <w:tc>
              <w:tcPr>
                <w:tcW w:w="2790" w:type="dxa"/>
                <w:vAlign w:val="bottom"/>
              </w:tcPr>
              <w:p w14:paraId="6C97C9A9" w14:textId="3C380E58" w:rsidR="00A61808" w:rsidRPr="00A33494" w:rsidRDefault="00340996" w:rsidP="00F13595">
                <w:pPr>
                  <w:widowControl/>
                  <w:rPr>
                    <w:rFonts w:cs="Arial"/>
                    <w:b/>
                    <w:snapToGrid/>
                    <w:sz w:val="24"/>
                    <w:szCs w:val="24"/>
                  </w:rPr>
                </w:pPr>
                <w:r>
                  <w:rPr>
                    <w:rFonts w:cs="Arial"/>
                    <w:b/>
                    <w:snapToGrid/>
                    <w:sz w:val="24"/>
                    <w:szCs w:val="24"/>
                  </w:rPr>
                  <w:t>10/17/2024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659FAD9"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0690C">
        <w:rPr>
          <w:rFonts w:cs="Arial"/>
          <w:sz w:val="24"/>
          <w:szCs w:val="24"/>
        </w:rPr>
        <w:t>February 14</w:t>
      </w:r>
      <w:r w:rsidR="009F10D0">
        <w:rPr>
          <w:rFonts w:cs="Arial"/>
          <w:sz w:val="24"/>
          <w:szCs w:val="24"/>
        </w:rPr>
        <w:t>, 202</w:t>
      </w:r>
      <w:r w:rsidR="00340996">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0AC3DFFE" w:rsidR="00385023" w:rsidRPr="00744CC6" w:rsidRDefault="00915ACC" w:rsidP="008B1063">
      <w:pPr>
        <w:jc w:val="both"/>
        <w:rPr>
          <w:rFonts w:cs="Arial"/>
          <w:sz w:val="24"/>
          <w:szCs w:val="24"/>
        </w:rPr>
      </w:pPr>
      <w:bookmarkStart w:id="1" w:name="_Hlk172531111"/>
      <w:bookmarkStart w:id="2" w:name="_Hlk78960532"/>
      <w:bookmarkStart w:id="3" w:name="_Hlk52273023"/>
      <w:bookmarkStart w:id="4" w:name="_Hlk46136824"/>
      <w:r w:rsidRPr="00915ACC">
        <w:rPr>
          <w:rFonts w:cs="Arial"/>
          <w:sz w:val="24"/>
          <w:szCs w:val="24"/>
        </w:rPr>
        <w:t xml:space="preserve">Pacific Bell Telephone Company d/b/a AT&amp;T California </w:t>
      </w:r>
      <w:r w:rsidR="00385023">
        <w:rPr>
          <w:rFonts w:cs="Arial"/>
          <w:sz w:val="24"/>
          <w:szCs w:val="24"/>
        </w:rPr>
        <w:t xml:space="preserve">intends to retire copper facilities </w:t>
      </w:r>
      <w:r w:rsidR="004D57B3">
        <w:rPr>
          <w:rFonts w:cs="Arial"/>
          <w:sz w:val="24"/>
          <w:szCs w:val="24"/>
        </w:rPr>
        <w:t>serving</w:t>
      </w:r>
      <w:r w:rsidR="00D556E0">
        <w:rPr>
          <w:sz w:val="24"/>
          <w:szCs w:val="24"/>
        </w:rPr>
        <w:t xml:space="preserve"> </w:t>
      </w:r>
      <w:r w:rsidR="004D57B3">
        <w:rPr>
          <w:sz w:val="24"/>
          <w:szCs w:val="24"/>
        </w:rPr>
        <w:t>distribution area (DA)</w:t>
      </w:r>
      <w:r w:rsidR="0036420D">
        <w:rPr>
          <w:sz w:val="24"/>
          <w:szCs w:val="24"/>
        </w:rPr>
        <w:t xml:space="preserve"> </w:t>
      </w:r>
      <w:r w:rsidR="00340996">
        <w:rPr>
          <w:sz w:val="24"/>
          <w:szCs w:val="24"/>
        </w:rPr>
        <w:t>110442</w:t>
      </w:r>
      <w:r w:rsidR="0086022F">
        <w:rPr>
          <w:sz w:val="24"/>
          <w:szCs w:val="24"/>
        </w:rPr>
        <w:t xml:space="preserve"> </w:t>
      </w:r>
      <w:r w:rsidR="0036420D">
        <w:rPr>
          <w:sz w:val="24"/>
          <w:szCs w:val="24"/>
        </w:rPr>
        <w:t xml:space="preserve">in the </w:t>
      </w:r>
      <w:r w:rsidR="00340996">
        <w:rPr>
          <w:sz w:val="24"/>
          <w:szCs w:val="24"/>
        </w:rPr>
        <w:t>Albany-Solano</w:t>
      </w:r>
      <w:r w:rsidR="00195349">
        <w:rPr>
          <w:sz w:val="24"/>
          <w:szCs w:val="24"/>
        </w:rPr>
        <w:t xml:space="preserve"> (</w:t>
      </w:r>
      <w:r w:rsidR="00340996">
        <w:rPr>
          <w:sz w:val="24"/>
          <w:szCs w:val="24"/>
        </w:rPr>
        <w:t>A</w:t>
      </w:r>
      <w:r w:rsidR="00E02140">
        <w:rPr>
          <w:sz w:val="24"/>
          <w:szCs w:val="24"/>
        </w:rPr>
        <w:t>L</w:t>
      </w:r>
      <w:r w:rsidR="00340996">
        <w:rPr>
          <w:sz w:val="24"/>
          <w:szCs w:val="24"/>
        </w:rPr>
        <w:t>BY</w:t>
      </w:r>
      <w:r w:rsidR="00E02140">
        <w:rPr>
          <w:sz w:val="24"/>
          <w:szCs w:val="24"/>
        </w:rPr>
        <w:t>CA</w:t>
      </w:r>
      <w:r w:rsidR="00340996">
        <w:rPr>
          <w:sz w:val="24"/>
          <w:szCs w:val="24"/>
        </w:rPr>
        <w:t>1</w:t>
      </w:r>
      <w:r w:rsidR="00E02140">
        <w:rPr>
          <w:sz w:val="24"/>
          <w:szCs w:val="24"/>
        </w:rPr>
        <w:t>1</w:t>
      </w:r>
      <w:r w:rsidR="00195349">
        <w:rPr>
          <w:sz w:val="24"/>
          <w:szCs w:val="24"/>
        </w:rPr>
        <w:t>)</w:t>
      </w:r>
      <w:r w:rsidR="00E02140">
        <w:rPr>
          <w:sz w:val="24"/>
          <w:szCs w:val="24"/>
        </w:rPr>
        <w:t xml:space="preserve"> wire center due to </w:t>
      </w:r>
      <w:r w:rsidR="0086022F">
        <w:rPr>
          <w:sz w:val="24"/>
          <w:szCs w:val="24"/>
        </w:rPr>
        <w:t>repeate</w:t>
      </w:r>
      <w:r w:rsidR="00126708">
        <w:rPr>
          <w:sz w:val="24"/>
          <w:szCs w:val="24"/>
        </w:rPr>
        <w:t xml:space="preserve">d </w:t>
      </w:r>
      <w:r w:rsidR="001941AC">
        <w:rPr>
          <w:sz w:val="24"/>
          <w:szCs w:val="24"/>
        </w:rPr>
        <w:t xml:space="preserve">theft of </w:t>
      </w:r>
      <w:r w:rsidR="00E02140">
        <w:rPr>
          <w:sz w:val="24"/>
          <w:szCs w:val="24"/>
        </w:rPr>
        <w:t>copper cable</w:t>
      </w:r>
      <w:r w:rsidR="008475C8">
        <w:rPr>
          <w:sz w:val="24"/>
          <w:szCs w:val="24"/>
        </w:rPr>
        <w:t>.</w:t>
      </w:r>
      <w:r w:rsidR="0036420D">
        <w:rPr>
          <w:sz w:val="24"/>
          <w:szCs w:val="24"/>
        </w:rPr>
        <w:t xml:space="preserve">  </w:t>
      </w:r>
      <w:r w:rsidR="00DF0153">
        <w:rPr>
          <w:sz w:val="24"/>
          <w:szCs w:val="24"/>
        </w:rPr>
        <w:t>On numerous occasions, t</w:t>
      </w:r>
      <w:r w:rsidR="00E02140">
        <w:rPr>
          <w:sz w:val="24"/>
          <w:szCs w:val="24"/>
        </w:rPr>
        <w:t xml:space="preserve">hieves have stolen </w:t>
      </w:r>
      <w:r w:rsidR="001941AC">
        <w:rPr>
          <w:sz w:val="24"/>
          <w:szCs w:val="24"/>
        </w:rPr>
        <w:t>the</w:t>
      </w:r>
      <w:r w:rsidR="00E02140">
        <w:rPr>
          <w:sz w:val="24"/>
          <w:szCs w:val="24"/>
        </w:rPr>
        <w:t xml:space="preserve"> copper cable </w:t>
      </w:r>
      <w:r w:rsidR="0086022F">
        <w:rPr>
          <w:sz w:val="24"/>
          <w:szCs w:val="24"/>
        </w:rPr>
        <w:t>serving th</w:t>
      </w:r>
      <w:r w:rsidR="00340996">
        <w:rPr>
          <w:sz w:val="24"/>
          <w:szCs w:val="24"/>
        </w:rPr>
        <w:t>is</w:t>
      </w:r>
      <w:r w:rsidR="0086022F">
        <w:rPr>
          <w:sz w:val="24"/>
          <w:szCs w:val="24"/>
        </w:rPr>
        <w:t xml:space="preserve"> DA, </w:t>
      </w:r>
      <w:r w:rsidR="001941AC">
        <w:rPr>
          <w:sz w:val="24"/>
          <w:szCs w:val="24"/>
        </w:rPr>
        <w:t>including</w:t>
      </w:r>
      <w:r w:rsidR="0086022F">
        <w:rPr>
          <w:sz w:val="24"/>
          <w:szCs w:val="24"/>
        </w:rPr>
        <w:t xml:space="preserve"> replacement cable</w:t>
      </w:r>
      <w:r w:rsidR="00DF0153">
        <w:rPr>
          <w:sz w:val="24"/>
          <w:szCs w:val="24"/>
        </w:rPr>
        <w:t>s</w:t>
      </w:r>
      <w:r w:rsidR="0036420D">
        <w:rPr>
          <w:sz w:val="24"/>
          <w:szCs w:val="24"/>
        </w:rPr>
        <w:t>.</w:t>
      </w:r>
    </w:p>
    <w:p w14:paraId="52A872BC" w14:textId="77777777" w:rsidR="00385023" w:rsidRDefault="00385023" w:rsidP="008B1063">
      <w:pPr>
        <w:jc w:val="both"/>
        <w:rPr>
          <w:rFonts w:cs="Arial"/>
          <w:sz w:val="24"/>
          <w:szCs w:val="24"/>
        </w:rPr>
      </w:pPr>
    </w:p>
    <w:p w14:paraId="5ED31133" w14:textId="2BEDA653" w:rsidR="00EF681E" w:rsidRDefault="00E02140" w:rsidP="008B1063">
      <w:pPr>
        <w:jc w:val="both"/>
        <w:rPr>
          <w:sz w:val="24"/>
          <w:szCs w:val="24"/>
        </w:rPr>
      </w:pPr>
      <w:r>
        <w:rPr>
          <w:sz w:val="24"/>
          <w:szCs w:val="24"/>
        </w:rPr>
        <w:t xml:space="preserve">Rather than continuing to replace </w:t>
      </w:r>
      <w:r w:rsidR="00126708">
        <w:rPr>
          <w:sz w:val="24"/>
          <w:szCs w:val="24"/>
        </w:rPr>
        <w:t xml:space="preserve">stolen </w:t>
      </w:r>
      <w:r>
        <w:rPr>
          <w:sz w:val="24"/>
          <w:szCs w:val="24"/>
        </w:rPr>
        <w:t xml:space="preserve">copper cables </w:t>
      </w:r>
      <w:r w:rsidR="008D1206">
        <w:rPr>
          <w:sz w:val="24"/>
          <w:szCs w:val="24"/>
        </w:rPr>
        <w:t>serving</w:t>
      </w:r>
      <w:r>
        <w:rPr>
          <w:sz w:val="24"/>
          <w:szCs w:val="24"/>
        </w:rPr>
        <w:t xml:space="preserve"> the DA, </w:t>
      </w:r>
      <w:r w:rsidR="00F5403A" w:rsidRPr="00F5403A">
        <w:rPr>
          <w:sz w:val="24"/>
          <w:szCs w:val="24"/>
        </w:rPr>
        <w:t xml:space="preserve">AT&amp;T </w:t>
      </w:r>
      <w:r w:rsidR="00915ACC">
        <w:rPr>
          <w:sz w:val="24"/>
          <w:szCs w:val="24"/>
        </w:rPr>
        <w:t>California</w:t>
      </w:r>
      <w:r w:rsidR="00F5403A" w:rsidRPr="00F5403A">
        <w:rPr>
          <w:sz w:val="24"/>
          <w:szCs w:val="24"/>
        </w:rPr>
        <w:t xml:space="preserve"> </w:t>
      </w:r>
      <w:r w:rsidR="00C2521E">
        <w:rPr>
          <w:sz w:val="24"/>
          <w:szCs w:val="24"/>
        </w:rPr>
        <w:t xml:space="preserve">plans to </w:t>
      </w:r>
      <w:r>
        <w:rPr>
          <w:sz w:val="24"/>
          <w:szCs w:val="24"/>
        </w:rPr>
        <w:t>migrate</w:t>
      </w:r>
      <w:r w:rsidR="00296AD8">
        <w:rPr>
          <w:sz w:val="24"/>
          <w:szCs w:val="24"/>
        </w:rPr>
        <w:t xml:space="preserve"> </w:t>
      </w:r>
      <w:r>
        <w:rPr>
          <w:sz w:val="24"/>
          <w:szCs w:val="24"/>
        </w:rPr>
        <w:t xml:space="preserve">customers </w:t>
      </w:r>
      <w:r w:rsidRPr="00E02140">
        <w:rPr>
          <w:sz w:val="24"/>
          <w:szCs w:val="24"/>
        </w:rPr>
        <w:t>currently served by copper facilities to existing Gigabit Passive Optical Network/Fiber-to-the-Premises (GPON/FTTP) facilities and then retire the copper facilities</w:t>
      </w:r>
      <w:r w:rsidR="00F5403A"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2D951745" w:rsidR="00744CC6" w:rsidRDefault="0036420D" w:rsidP="008B1063">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only fiber-based services will be available to serve th</w:t>
      </w:r>
      <w:r w:rsidR="00340996">
        <w:rPr>
          <w:rFonts w:cs="Arial"/>
          <w:sz w:val="24"/>
          <w:szCs w:val="24"/>
        </w:rPr>
        <w:t>i</w:t>
      </w:r>
      <w:r w:rsidR="00E02140" w:rsidRPr="00E02140">
        <w:rPr>
          <w:rFonts w:cs="Arial"/>
          <w:sz w:val="24"/>
          <w:szCs w:val="24"/>
        </w:rPr>
        <w:t xml:space="preserve">s DA. Currently, AT&amp;T </w:t>
      </w:r>
      <w:r w:rsidR="00E02140">
        <w:rPr>
          <w:rFonts w:cs="Arial"/>
          <w:sz w:val="24"/>
          <w:szCs w:val="24"/>
        </w:rPr>
        <w:t>Californi</w:t>
      </w:r>
      <w:r w:rsidR="00E02140" w:rsidRPr="00E02140">
        <w:rPr>
          <w:rFonts w:cs="Arial"/>
          <w:sz w:val="24"/>
          <w:szCs w:val="24"/>
        </w:rPr>
        <w:t xml:space="preserve">a records indicate a total of </w:t>
      </w:r>
      <w:r w:rsidR="00340996">
        <w:rPr>
          <w:rFonts w:cs="Arial"/>
          <w:sz w:val="24"/>
          <w:szCs w:val="24"/>
        </w:rPr>
        <w:t>17</w:t>
      </w:r>
      <w:r w:rsidR="00E02140" w:rsidRPr="00E02140">
        <w:rPr>
          <w:rFonts w:cs="Arial"/>
          <w:sz w:val="24"/>
          <w:szCs w:val="24"/>
        </w:rPr>
        <w:t xml:space="preserve"> assigned circuits, </w:t>
      </w:r>
      <w:r w:rsidR="0086022F">
        <w:rPr>
          <w:rFonts w:cs="Arial"/>
          <w:sz w:val="24"/>
          <w:szCs w:val="24"/>
        </w:rPr>
        <w:t>2</w:t>
      </w:r>
      <w:r w:rsidR="00E02140" w:rsidRPr="00E02140">
        <w:rPr>
          <w:rFonts w:cs="Arial"/>
          <w:sz w:val="24"/>
          <w:szCs w:val="24"/>
        </w:rPr>
        <w:t xml:space="preserve"> of which are competitive carrier circuits, affected by this network change</w:t>
      </w:r>
      <w:r w:rsidR="00AF762E">
        <w:rPr>
          <w:rFonts w:cs="Arial"/>
          <w:sz w:val="24"/>
          <w:szCs w:val="24"/>
        </w:rPr>
        <w:t>.</w:t>
      </w:r>
      <w:bookmarkEnd w:id="2"/>
      <w:bookmarkEnd w:id="3"/>
      <w:r w:rsidR="0086022F">
        <w:rPr>
          <w:rFonts w:cs="Arial"/>
          <w:sz w:val="24"/>
          <w:szCs w:val="24"/>
        </w:rPr>
        <w:t xml:space="preserve">  </w:t>
      </w:r>
      <w:r w:rsidR="0086022F" w:rsidRPr="0086022F">
        <w:rPr>
          <w:rFonts w:cs="Arial"/>
          <w:sz w:val="24"/>
          <w:szCs w:val="24"/>
        </w:rPr>
        <w:t>Notices have been sent to the affected carriers to make alternative arrangements.</w:t>
      </w:r>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5B838194" w:rsidR="000716EC" w:rsidRPr="00750922" w:rsidRDefault="00402502" w:rsidP="009F10D0">
      <w:pPr>
        <w:rPr>
          <w:rFonts w:cs="Arial"/>
          <w:sz w:val="24"/>
          <w:szCs w:val="24"/>
        </w:rPr>
      </w:pPr>
      <w:r>
        <w:rPr>
          <w:rFonts w:cs="Arial"/>
          <w:sz w:val="24"/>
          <w:szCs w:val="24"/>
        </w:rPr>
        <w:object w:dxaOrig="1538" w:dyaOrig="991" w14:anchorId="5F0EF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9214920"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395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26708"/>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41AC"/>
    <w:rsid w:val="00195349"/>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5E60"/>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4A10"/>
    <w:rsid w:val="00316A4B"/>
    <w:rsid w:val="00316E3A"/>
    <w:rsid w:val="003204B3"/>
    <w:rsid w:val="003240D3"/>
    <w:rsid w:val="003242C9"/>
    <w:rsid w:val="0032500A"/>
    <w:rsid w:val="003252D5"/>
    <w:rsid w:val="00327022"/>
    <w:rsid w:val="00327988"/>
    <w:rsid w:val="00330C43"/>
    <w:rsid w:val="003310A2"/>
    <w:rsid w:val="00334DBF"/>
    <w:rsid w:val="0033607F"/>
    <w:rsid w:val="0033694C"/>
    <w:rsid w:val="00340173"/>
    <w:rsid w:val="00340520"/>
    <w:rsid w:val="00340996"/>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2502"/>
    <w:rsid w:val="00403DC5"/>
    <w:rsid w:val="00404200"/>
    <w:rsid w:val="00405044"/>
    <w:rsid w:val="00406978"/>
    <w:rsid w:val="0041138F"/>
    <w:rsid w:val="00411630"/>
    <w:rsid w:val="00414205"/>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16D7"/>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0EE9"/>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90C"/>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343D"/>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27"/>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18FD"/>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419E0"/>
    <w:rsid w:val="00A4316C"/>
    <w:rsid w:val="00A46497"/>
    <w:rsid w:val="00A47FC4"/>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4523"/>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7F7"/>
    <w:rsid w:val="00DF5A1B"/>
    <w:rsid w:val="00DF77FE"/>
    <w:rsid w:val="00E0063E"/>
    <w:rsid w:val="00E0087B"/>
    <w:rsid w:val="00E01E57"/>
    <w:rsid w:val="00E02140"/>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3F73AA"/>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C0EE9"/>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56E1E"/>
    <w:rsid w:val="00B724A9"/>
    <w:rsid w:val="00B726C9"/>
    <w:rsid w:val="00C94523"/>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7344</TotalTime>
  <Pages>1</Pages>
  <Words>229</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1770</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608</cp:revision>
  <cp:lastPrinted>2019-03-07T19:09:00Z</cp:lastPrinted>
  <dcterms:created xsi:type="dcterms:W3CDTF">2021-08-31T18:18:00Z</dcterms:created>
  <dcterms:modified xsi:type="dcterms:W3CDTF">2024-09-30T20:22:00Z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