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AC63B1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041E69">
                  <w:rPr>
                    <w:b/>
                    <w:sz w:val="24"/>
                    <w:szCs w:val="24"/>
                  </w:rPr>
                  <w:t>8</w:t>
                </w:r>
                <w:r w:rsidR="00071808">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05T00:00:00Z">
              <w:dateFormat w:val="M/d/yyyy"/>
              <w:lid w:val="en-US"/>
              <w:storeMappedDataAs w:val="dateTime"/>
              <w:calendar w:val="gregorian"/>
            </w:date>
          </w:sdtPr>
          <w:sdtEndPr/>
          <w:sdtContent>
            <w:tc>
              <w:tcPr>
                <w:tcW w:w="2790" w:type="dxa"/>
                <w:vAlign w:val="bottom"/>
              </w:tcPr>
              <w:p w14:paraId="6C97C9A9" w14:textId="0A528903" w:rsidR="00A61808" w:rsidRPr="00A33494" w:rsidRDefault="002B3FB4" w:rsidP="00F13595">
                <w:pPr>
                  <w:widowControl/>
                  <w:rPr>
                    <w:rFonts w:cs="Arial"/>
                    <w:b/>
                    <w:snapToGrid/>
                    <w:sz w:val="24"/>
                    <w:szCs w:val="24"/>
                  </w:rPr>
                </w:pPr>
                <w:r>
                  <w:rPr>
                    <w:rFonts w:cs="Arial"/>
                    <w:b/>
                    <w:snapToGrid/>
                    <w:sz w:val="24"/>
                    <w:szCs w:val="24"/>
                  </w:rPr>
                  <w:t>6/5/2024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42335C562094417F933ECF094FBAD116"/>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F923DCD" w:rsidR="004726DA" w:rsidRPr="00A33494" w:rsidRDefault="00041E69" w:rsidP="00401691">
                <w:pPr>
                  <w:widowControl/>
                  <w:rPr>
                    <w:rFonts w:cs="Arial"/>
                    <w:snapToGrid/>
                    <w:sz w:val="24"/>
                    <w:szCs w:val="24"/>
                  </w:rPr>
                </w:pPr>
                <w:r>
                  <w:rPr>
                    <w:rFonts w:cs="Arial"/>
                    <w:snapToGrid/>
                    <w:sz w:val="24"/>
                    <w:szCs w:val="24"/>
                  </w:rPr>
                  <w:t>Southwestern Bell Telephone Company, LLC d/b/a AT&amp;T Texas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2B3FB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2B3FB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C8F4D8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E3313">
        <w:rPr>
          <w:rFonts w:cs="Arial"/>
          <w:sz w:val="24"/>
          <w:szCs w:val="24"/>
        </w:rPr>
        <w:t xml:space="preserve">August </w:t>
      </w:r>
      <w:r w:rsidR="002B3FB4">
        <w:rPr>
          <w:rFonts w:cs="Arial"/>
          <w:sz w:val="24"/>
          <w:szCs w:val="24"/>
        </w:rPr>
        <w:t>19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C836E71" w:rsidR="00385023" w:rsidRPr="00744CC6" w:rsidRDefault="00041E69" w:rsidP="008B1063">
      <w:pPr>
        <w:jc w:val="both"/>
        <w:rPr>
          <w:rFonts w:cs="Arial"/>
          <w:sz w:val="24"/>
          <w:szCs w:val="24"/>
        </w:rPr>
      </w:pPr>
      <w:bookmarkStart w:id="0" w:name="_Hlk78960532"/>
      <w:bookmarkStart w:id="1" w:name="_Hlk52273023"/>
      <w:bookmarkStart w:id="2" w:name="_Hlk46136824"/>
      <w:r w:rsidRPr="00041E69">
        <w:rPr>
          <w:rFonts w:cs="Arial"/>
          <w:sz w:val="24"/>
          <w:szCs w:val="24"/>
        </w:rPr>
        <w:t>Southwestern Bell Telephone Company, LLC d/b/a AT&amp;T Texas</w:t>
      </w:r>
      <w:r w:rsidR="00071808" w:rsidRPr="00071808">
        <w:rPr>
          <w:rFonts w:cs="Arial"/>
          <w:sz w:val="24"/>
          <w:szCs w:val="24"/>
        </w:rPr>
        <w:t xml:space="preserve"> </w:t>
      </w:r>
      <w:r w:rsidR="00385023">
        <w:rPr>
          <w:rFonts w:cs="Arial"/>
          <w:sz w:val="24"/>
          <w:szCs w:val="24"/>
        </w:rPr>
        <w:t xml:space="preserve">intends to retire copper facilities </w:t>
      </w:r>
      <w:r w:rsidR="004D57B3">
        <w:rPr>
          <w:rFonts w:cs="Arial"/>
          <w:sz w:val="24"/>
          <w:szCs w:val="24"/>
        </w:rPr>
        <w:t>serving</w:t>
      </w:r>
      <w:r>
        <w:rPr>
          <w:sz w:val="24"/>
          <w:szCs w:val="24"/>
        </w:rPr>
        <w:t xml:space="preserve"> </w:t>
      </w:r>
      <w:r w:rsidR="00061A27">
        <w:rPr>
          <w:sz w:val="24"/>
          <w:szCs w:val="24"/>
        </w:rPr>
        <w:t xml:space="preserve">the </w:t>
      </w:r>
      <w:r>
        <w:rPr>
          <w:sz w:val="24"/>
          <w:szCs w:val="24"/>
        </w:rPr>
        <w:t>properties identified below.</w:t>
      </w:r>
      <w:r w:rsidR="008E3313">
        <w:rPr>
          <w:sz w:val="24"/>
          <w:szCs w:val="24"/>
        </w:rPr>
        <w:t xml:space="preserve">  Th</w:t>
      </w:r>
      <w:r w:rsidR="00071808">
        <w:rPr>
          <w:sz w:val="24"/>
          <w:szCs w:val="24"/>
        </w:rPr>
        <w:t>e</w:t>
      </w:r>
      <w:r>
        <w:rPr>
          <w:sz w:val="24"/>
          <w:szCs w:val="24"/>
        </w:rPr>
        <w:t>se</w:t>
      </w:r>
      <w:r w:rsidR="008E3313">
        <w:rPr>
          <w:sz w:val="24"/>
          <w:szCs w:val="24"/>
        </w:rPr>
        <w:t xml:space="preserve"> </w:t>
      </w:r>
      <w:r w:rsidR="009B600D">
        <w:rPr>
          <w:sz w:val="24"/>
          <w:szCs w:val="24"/>
        </w:rPr>
        <w:t>facilities</w:t>
      </w:r>
      <w:r>
        <w:rPr>
          <w:sz w:val="24"/>
          <w:szCs w:val="24"/>
        </w:rPr>
        <w:t xml:space="preserve"> hav</w:t>
      </w:r>
      <w:r w:rsidR="008E3313">
        <w:rPr>
          <w:sz w:val="24"/>
          <w:szCs w:val="24"/>
        </w:rPr>
        <w:t>e no exist</w:t>
      </w:r>
      <w:r w:rsidR="00656F99">
        <w:rPr>
          <w:sz w:val="24"/>
          <w:szCs w:val="24"/>
        </w:rPr>
        <w:t xml:space="preserve">ing </w:t>
      </w:r>
      <w:r w:rsidR="008E3313">
        <w:rPr>
          <w:sz w:val="24"/>
          <w:szCs w:val="24"/>
        </w:rPr>
        <w:t xml:space="preserve">customers </w:t>
      </w:r>
      <w:r w:rsidR="00071808">
        <w:rPr>
          <w:sz w:val="24"/>
          <w:szCs w:val="24"/>
        </w:rPr>
        <w:t>due to ongoing</w:t>
      </w:r>
      <w:r w:rsidR="008E3313">
        <w:rPr>
          <w:sz w:val="24"/>
          <w:szCs w:val="24"/>
        </w:rPr>
        <w:t xml:space="preserve"> redevelopment</w:t>
      </w:r>
      <w:r w:rsidR="00071808">
        <w:rPr>
          <w:sz w:val="24"/>
          <w:szCs w:val="24"/>
        </w:rPr>
        <w:t xml:space="preserve"> </w:t>
      </w:r>
      <w:r w:rsidR="009B600D">
        <w:rPr>
          <w:sz w:val="24"/>
          <w:szCs w:val="24"/>
        </w:rPr>
        <w:t>of</w:t>
      </w:r>
      <w:r>
        <w:rPr>
          <w:sz w:val="24"/>
          <w:szCs w:val="24"/>
        </w:rPr>
        <w:t xml:space="preserve"> each</w:t>
      </w:r>
      <w:r w:rsidR="00071808">
        <w:rPr>
          <w:sz w:val="24"/>
          <w:szCs w:val="24"/>
        </w:rPr>
        <w:t xml:space="preserve"> property</w:t>
      </w:r>
      <w:r w:rsidR="009B600D">
        <w:rPr>
          <w:sz w:val="24"/>
          <w:szCs w:val="24"/>
        </w:rPr>
        <w:t xml:space="preserve"> or the lack of any previous development</w:t>
      </w:r>
      <w:r w:rsidR="00656F99">
        <w:rPr>
          <w:sz w:val="24"/>
          <w:szCs w:val="24"/>
        </w:rPr>
        <w:t xml:space="preserve">,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4EA006F0" w:rsidR="00EF681E" w:rsidRDefault="00DC55F9" w:rsidP="008B1063">
      <w:pPr>
        <w:jc w:val="both"/>
        <w:rPr>
          <w:sz w:val="24"/>
          <w:szCs w:val="24"/>
        </w:rPr>
      </w:pPr>
      <w:r w:rsidRPr="00DC55F9">
        <w:rPr>
          <w:sz w:val="24"/>
          <w:szCs w:val="24"/>
        </w:rPr>
        <w:t xml:space="preserve">AT&amp;T </w:t>
      </w:r>
      <w:r w:rsidR="00071808">
        <w:rPr>
          <w:sz w:val="24"/>
          <w:szCs w:val="24"/>
        </w:rPr>
        <w:t>Te</w:t>
      </w:r>
      <w:r w:rsidR="00041E69">
        <w:rPr>
          <w:sz w:val="24"/>
          <w:szCs w:val="24"/>
        </w:rPr>
        <w:t>xas</w:t>
      </w:r>
      <w:r w:rsidRPr="00DC55F9">
        <w:rPr>
          <w:sz w:val="24"/>
          <w:szCs w:val="24"/>
        </w:rPr>
        <w:t xml:space="preserve"> </w:t>
      </w:r>
      <w:r w:rsidR="00656F99" w:rsidRPr="00656F99">
        <w:rPr>
          <w:sz w:val="24"/>
          <w:szCs w:val="24"/>
        </w:rPr>
        <w:t xml:space="preserve">plans to provide service to </w:t>
      </w:r>
      <w:r w:rsidR="009B600D">
        <w:rPr>
          <w:sz w:val="24"/>
          <w:szCs w:val="24"/>
        </w:rPr>
        <w:t xml:space="preserve">each of </w:t>
      </w:r>
      <w:r w:rsidR="00656F99" w:rsidRPr="00656F99">
        <w:rPr>
          <w:sz w:val="24"/>
          <w:szCs w:val="24"/>
        </w:rPr>
        <w:t xml:space="preserve">the </w:t>
      </w:r>
      <w:r w:rsidR="009B600D">
        <w:rPr>
          <w:sz w:val="24"/>
          <w:szCs w:val="24"/>
        </w:rPr>
        <w:t>propertie</w:t>
      </w:r>
      <w:r w:rsidR="00041E69">
        <w:rPr>
          <w:sz w:val="24"/>
          <w:szCs w:val="24"/>
        </w:rPr>
        <w:t>s</w:t>
      </w:r>
      <w:r w:rsidR="00656F99" w:rsidRPr="00656F99">
        <w:rPr>
          <w:sz w:val="24"/>
          <w:szCs w:val="24"/>
        </w:rPr>
        <w:t xml:space="preserve"> using existing </w:t>
      </w:r>
      <w:r w:rsidR="008E3313">
        <w:rPr>
          <w:sz w:val="24"/>
          <w:szCs w:val="24"/>
        </w:rPr>
        <w:t xml:space="preserve">fiber </w:t>
      </w:r>
      <w:r w:rsidR="00656F99" w:rsidRPr="00656F99">
        <w:rPr>
          <w:sz w:val="24"/>
          <w:szCs w:val="24"/>
        </w:rPr>
        <w:t>facilities when</w:t>
      </w:r>
      <w:r w:rsidR="008E3313" w:rsidRPr="00391747">
        <w:rPr>
          <w:rFonts w:cs="Arial"/>
          <w:sz w:val="24"/>
          <w:szCs w:val="24"/>
        </w:rPr>
        <w:t xml:space="preserve"> the developer or a future customer makes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024A643"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22390D">
        <w:rPr>
          <w:rFonts w:cs="Arial"/>
          <w:sz w:val="24"/>
          <w:szCs w:val="24"/>
        </w:rPr>
        <w:t>no copper facilities will be available at</w:t>
      </w:r>
      <w:r w:rsidR="00296AD8">
        <w:rPr>
          <w:rFonts w:cs="Arial"/>
          <w:sz w:val="24"/>
          <w:szCs w:val="24"/>
        </w:rPr>
        <w:t xml:space="preserve"> </w:t>
      </w:r>
      <w:r w:rsidR="00DC55F9">
        <w:rPr>
          <w:rFonts w:cs="Arial"/>
          <w:sz w:val="24"/>
          <w:szCs w:val="24"/>
        </w:rPr>
        <w:t>th</w:t>
      </w:r>
      <w:r w:rsidR="005B607C">
        <w:rPr>
          <w:rFonts w:cs="Arial"/>
          <w:sz w:val="24"/>
          <w:szCs w:val="24"/>
        </w:rPr>
        <w:t>e</w:t>
      </w:r>
      <w:r w:rsidR="00041E69">
        <w:rPr>
          <w:rFonts w:cs="Arial"/>
          <w:sz w:val="24"/>
          <w:szCs w:val="24"/>
        </w:rPr>
        <w:t>se</w:t>
      </w:r>
      <w:r w:rsidR="008E3313">
        <w:rPr>
          <w:rFonts w:cs="Arial"/>
          <w:sz w:val="24"/>
          <w:szCs w:val="24"/>
        </w:rPr>
        <w:t xml:space="preserve"> </w:t>
      </w:r>
      <w:r w:rsidR="0022390D">
        <w:rPr>
          <w:rFonts w:cs="Arial"/>
          <w:sz w:val="24"/>
          <w:szCs w:val="24"/>
        </w:rPr>
        <w:t>propertie</w:t>
      </w:r>
      <w:r w:rsidR="00041E69">
        <w:rPr>
          <w:rFonts w:cs="Arial"/>
          <w:sz w:val="24"/>
          <w:szCs w:val="24"/>
        </w:rPr>
        <w:t>s</w:t>
      </w:r>
      <w:r w:rsidR="00AF762E" w:rsidRPr="00AF762E">
        <w:rPr>
          <w:rFonts w:cs="Arial"/>
          <w:sz w:val="24"/>
          <w:szCs w:val="24"/>
        </w:rPr>
        <w:t xml:space="preserve">. </w:t>
      </w:r>
      <w:r w:rsidR="00656F99">
        <w:rPr>
          <w:rFonts w:cs="Arial"/>
          <w:sz w:val="24"/>
          <w:szCs w:val="24"/>
        </w:rPr>
        <w:t xml:space="preserve">AT&amp;T </w:t>
      </w:r>
      <w:r w:rsidR="00071808">
        <w:rPr>
          <w:rFonts w:cs="Arial"/>
          <w:sz w:val="24"/>
          <w:szCs w:val="24"/>
        </w:rPr>
        <w:t>Te</w:t>
      </w:r>
      <w:r w:rsidR="00041E69">
        <w:rPr>
          <w:rFonts w:cs="Arial"/>
          <w:sz w:val="24"/>
          <w:szCs w:val="24"/>
        </w:rPr>
        <w:t>xas</w:t>
      </w:r>
      <w:r w:rsidRPr="006B4864">
        <w:rPr>
          <w:rFonts w:cs="Arial"/>
          <w:sz w:val="24"/>
          <w:szCs w:val="24"/>
        </w:rPr>
        <w:t xml:space="preserve"> </w:t>
      </w:r>
      <w:r w:rsidR="00DC55F9" w:rsidRPr="00DC55F9">
        <w:rPr>
          <w:rFonts w:cs="Arial"/>
          <w:sz w:val="24"/>
          <w:szCs w:val="24"/>
        </w:rPr>
        <w:t xml:space="preserve">records indicate no working circuits, including competitive carrier circuits, at the </w:t>
      </w:r>
      <w:r w:rsidR="008E3313">
        <w:rPr>
          <w:rFonts w:cs="Arial"/>
          <w:sz w:val="24"/>
          <w:szCs w:val="24"/>
        </w:rPr>
        <w:t>propert</w:t>
      </w:r>
      <w:r w:rsidR="00041E69">
        <w:rPr>
          <w:rFonts w:cs="Arial"/>
          <w:sz w:val="24"/>
          <w:szCs w:val="24"/>
        </w:rPr>
        <w:t>ies</w:t>
      </w:r>
      <w:r w:rsidR="00DC55F9" w:rsidRPr="00DC55F9">
        <w:rPr>
          <w:rFonts w:cs="Arial"/>
          <w:sz w:val="24"/>
          <w:szCs w:val="24"/>
        </w:rPr>
        <w:t>. Other parts of, or facilities in, th</w:t>
      </w:r>
      <w:r w:rsidR="00041E69">
        <w:rPr>
          <w:rFonts w:cs="Arial"/>
          <w:sz w:val="24"/>
          <w:szCs w:val="24"/>
        </w:rPr>
        <w:t>e identified</w:t>
      </w:r>
      <w:r w:rsidR="00DC55F9" w:rsidRPr="00DC55F9">
        <w:rPr>
          <w:rFonts w:cs="Arial"/>
          <w:sz w:val="24"/>
          <w:szCs w:val="24"/>
        </w:rPr>
        <w:t xml:space="preserve"> DA</w:t>
      </w:r>
      <w:r w:rsidR="00041E69">
        <w:rPr>
          <w:rFonts w:cs="Arial"/>
          <w:sz w:val="24"/>
          <w:szCs w:val="24"/>
        </w:rPr>
        <w:t>s</w:t>
      </w:r>
      <w:r w:rsidR="00DC55F9" w:rsidRPr="00DC55F9">
        <w:rPr>
          <w:rFonts w:cs="Arial"/>
          <w:sz w:val="24"/>
          <w:szCs w:val="24"/>
        </w:rPr>
        <w:t xml:space="preserve"> (i.e., outside th</w:t>
      </w:r>
      <w:r w:rsidR="0022390D">
        <w:rPr>
          <w:rFonts w:cs="Arial"/>
          <w:sz w:val="24"/>
          <w:szCs w:val="24"/>
        </w:rPr>
        <w:t>e</w:t>
      </w:r>
      <w:r w:rsidR="008E3313">
        <w:rPr>
          <w:rFonts w:cs="Arial"/>
          <w:sz w:val="24"/>
          <w:szCs w:val="24"/>
        </w:rPr>
        <w:t>s</w:t>
      </w:r>
      <w:r w:rsidR="0022390D">
        <w:rPr>
          <w:rFonts w:cs="Arial"/>
          <w:sz w:val="24"/>
          <w:szCs w:val="24"/>
        </w:rPr>
        <w:t>e</w:t>
      </w:r>
      <w:r w:rsidR="008E3313">
        <w:rPr>
          <w:rFonts w:cs="Arial"/>
          <w:sz w:val="24"/>
          <w:szCs w:val="24"/>
        </w:rPr>
        <w:t xml:space="preserve"> propert</w:t>
      </w:r>
      <w:r w:rsidR="00041E69">
        <w:rPr>
          <w:rFonts w:cs="Arial"/>
          <w:sz w:val="24"/>
          <w:szCs w:val="24"/>
        </w:rPr>
        <w:t>ies</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7736A53E"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071808">
        <w:rPr>
          <w:rFonts w:cs="Arial"/>
          <w:b/>
          <w:sz w:val="24"/>
          <w:szCs w:val="24"/>
        </w:rPr>
        <w:t>es</w:t>
      </w:r>
      <w:r w:rsidR="0046549C">
        <w:rPr>
          <w:rFonts w:cs="Arial"/>
          <w:b/>
          <w:sz w:val="22"/>
          <w:szCs w:val="22"/>
        </w:rPr>
        <w:t>:</w:t>
      </w:r>
      <w:bookmarkEnd w:id="3"/>
    </w:p>
    <w:p w14:paraId="1729D5E3" w14:textId="76FF1715" w:rsidR="00F16CBE" w:rsidRDefault="00F16CBE" w:rsidP="009F10D0">
      <w:pPr>
        <w:rPr>
          <w:rFonts w:cs="Arial"/>
          <w:sz w:val="24"/>
          <w:szCs w:val="24"/>
        </w:rPr>
      </w:pPr>
    </w:p>
    <w:tbl>
      <w:tblPr>
        <w:tblStyle w:val="TableGrid"/>
        <w:tblW w:w="0" w:type="auto"/>
        <w:tblLook w:val="04A0" w:firstRow="1" w:lastRow="0" w:firstColumn="1" w:lastColumn="0" w:noHBand="0" w:noVBand="1"/>
      </w:tblPr>
      <w:tblGrid>
        <w:gridCol w:w="2778"/>
        <w:gridCol w:w="750"/>
        <w:gridCol w:w="3307"/>
        <w:gridCol w:w="1337"/>
        <w:gridCol w:w="870"/>
        <w:gridCol w:w="884"/>
      </w:tblGrid>
      <w:tr w:rsidR="005948D6" w:rsidRPr="00041E69" w14:paraId="29AC3868" w14:textId="77777777" w:rsidTr="007A6546">
        <w:tc>
          <w:tcPr>
            <w:tcW w:w="2778" w:type="dxa"/>
          </w:tcPr>
          <w:p w14:paraId="37BD7791" w14:textId="7E74EC0B" w:rsidR="00041E69" w:rsidRPr="00041E69" w:rsidRDefault="00041E69" w:rsidP="009F10D0">
            <w:pPr>
              <w:rPr>
                <w:rFonts w:cs="Arial"/>
                <w:b/>
                <w:bCs/>
                <w:sz w:val="24"/>
                <w:szCs w:val="24"/>
              </w:rPr>
            </w:pPr>
            <w:r>
              <w:rPr>
                <w:rFonts w:cs="Arial"/>
                <w:b/>
                <w:bCs/>
                <w:sz w:val="24"/>
                <w:szCs w:val="24"/>
              </w:rPr>
              <w:t>Wire Center</w:t>
            </w:r>
          </w:p>
        </w:tc>
        <w:tc>
          <w:tcPr>
            <w:tcW w:w="750" w:type="dxa"/>
          </w:tcPr>
          <w:p w14:paraId="7AA0CE50" w14:textId="5A319CA4" w:rsidR="00041E69" w:rsidRPr="00041E69" w:rsidRDefault="00041E69" w:rsidP="009F10D0">
            <w:pPr>
              <w:rPr>
                <w:rFonts w:cs="Arial"/>
                <w:b/>
                <w:bCs/>
                <w:sz w:val="24"/>
                <w:szCs w:val="24"/>
              </w:rPr>
            </w:pPr>
            <w:r>
              <w:rPr>
                <w:rFonts w:cs="Arial"/>
                <w:b/>
                <w:bCs/>
                <w:sz w:val="24"/>
                <w:szCs w:val="24"/>
              </w:rPr>
              <w:t>DA</w:t>
            </w:r>
          </w:p>
        </w:tc>
        <w:tc>
          <w:tcPr>
            <w:tcW w:w="3307" w:type="dxa"/>
          </w:tcPr>
          <w:p w14:paraId="0617CEB3" w14:textId="449BAF35" w:rsidR="00041E69" w:rsidRPr="00041E69" w:rsidRDefault="00041E69" w:rsidP="009F10D0">
            <w:pPr>
              <w:rPr>
                <w:rFonts w:cs="Arial"/>
                <w:b/>
                <w:bCs/>
                <w:sz w:val="24"/>
                <w:szCs w:val="24"/>
              </w:rPr>
            </w:pPr>
            <w:r>
              <w:rPr>
                <w:rFonts w:cs="Arial"/>
                <w:b/>
                <w:bCs/>
                <w:sz w:val="24"/>
                <w:szCs w:val="24"/>
              </w:rPr>
              <w:t>Address</w:t>
            </w:r>
          </w:p>
        </w:tc>
        <w:tc>
          <w:tcPr>
            <w:tcW w:w="1337" w:type="dxa"/>
          </w:tcPr>
          <w:p w14:paraId="5A61516A" w14:textId="6DFF82FC" w:rsidR="00041E69" w:rsidRPr="00041E69" w:rsidRDefault="00041E69" w:rsidP="009F10D0">
            <w:pPr>
              <w:rPr>
                <w:rFonts w:cs="Arial"/>
                <w:b/>
                <w:bCs/>
                <w:sz w:val="24"/>
                <w:szCs w:val="24"/>
              </w:rPr>
            </w:pPr>
            <w:r>
              <w:rPr>
                <w:rFonts w:cs="Arial"/>
                <w:b/>
                <w:bCs/>
                <w:sz w:val="24"/>
                <w:szCs w:val="24"/>
              </w:rPr>
              <w:t>City</w:t>
            </w:r>
          </w:p>
        </w:tc>
        <w:tc>
          <w:tcPr>
            <w:tcW w:w="870" w:type="dxa"/>
          </w:tcPr>
          <w:p w14:paraId="627D25AC" w14:textId="018F893D" w:rsidR="00041E69" w:rsidRPr="00041E69" w:rsidRDefault="00041E69" w:rsidP="009F10D0">
            <w:pPr>
              <w:rPr>
                <w:rFonts w:cs="Arial"/>
                <w:b/>
                <w:bCs/>
                <w:sz w:val="24"/>
                <w:szCs w:val="24"/>
              </w:rPr>
            </w:pPr>
            <w:r>
              <w:rPr>
                <w:rFonts w:cs="Arial"/>
                <w:b/>
                <w:bCs/>
                <w:sz w:val="24"/>
                <w:szCs w:val="24"/>
              </w:rPr>
              <w:t>State</w:t>
            </w:r>
          </w:p>
        </w:tc>
        <w:tc>
          <w:tcPr>
            <w:tcW w:w="884" w:type="dxa"/>
          </w:tcPr>
          <w:p w14:paraId="761B3356" w14:textId="7611D877" w:rsidR="00041E69" w:rsidRPr="00041E69" w:rsidRDefault="00041E69" w:rsidP="009F10D0">
            <w:pPr>
              <w:rPr>
                <w:rFonts w:cs="Arial"/>
                <w:b/>
                <w:bCs/>
                <w:sz w:val="24"/>
                <w:szCs w:val="24"/>
              </w:rPr>
            </w:pPr>
            <w:r>
              <w:rPr>
                <w:rFonts w:cs="Arial"/>
                <w:b/>
                <w:bCs/>
                <w:sz w:val="24"/>
                <w:szCs w:val="24"/>
              </w:rPr>
              <w:t>Zip Code</w:t>
            </w:r>
          </w:p>
        </w:tc>
      </w:tr>
      <w:tr w:rsidR="005948D6" w14:paraId="2289E78A" w14:textId="77777777" w:rsidTr="007A6546">
        <w:tc>
          <w:tcPr>
            <w:tcW w:w="2778" w:type="dxa"/>
          </w:tcPr>
          <w:p w14:paraId="4EFCA647" w14:textId="0A91AEDB" w:rsidR="00041E69" w:rsidRDefault="0022390D" w:rsidP="009F10D0">
            <w:pPr>
              <w:rPr>
                <w:rFonts w:cs="Arial"/>
                <w:sz w:val="24"/>
                <w:szCs w:val="24"/>
              </w:rPr>
            </w:pPr>
            <w:r>
              <w:rPr>
                <w:rFonts w:cs="Arial"/>
                <w:sz w:val="24"/>
                <w:szCs w:val="24"/>
              </w:rPr>
              <w:t>TMPLTXDN (Temple)</w:t>
            </w:r>
          </w:p>
        </w:tc>
        <w:tc>
          <w:tcPr>
            <w:tcW w:w="750" w:type="dxa"/>
          </w:tcPr>
          <w:p w14:paraId="4D83C9FC" w14:textId="22219F25" w:rsidR="00041E69" w:rsidRDefault="0022390D" w:rsidP="009F10D0">
            <w:pPr>
              <w:rPr>
                <w:rFonts w:cs="Arial"/>
                <w:sz w:val="24"/>
                <w:szCs w:val="24"/>
              </w:rPr>
            </w:pPr>
            <w:r>
              <w:rPr>
                <w:rFonts w:cs="Arial"/>
                <w:sz w:val="24"/>
                <w:szCs w:val="24"/>
              </w:rPr>
              <w:t>1155</w:t>
            </w:r>
          </w:p>
        </w:tc>
        <w:tc>
          <w:tcPr>
            <w:tcW w:w="3307" w:type="dxa"/>
          </w:tcPr>
          <w:p w14:paraId="53E89A5E" w14:textId="36FD8B0D" w:rsidR="00041E69" w:rsidRDefault="005948D6" w:rsidP="009F10D0">
            <w:pPr>
              <w:rPr>
                <w:rFonts w:cs="Arial"/>
                <w:sz w:val="24"/>
                <w:szCs w:val="24"/>
              </w:rPr>
            </w:pPr>
            <w:r>
              <w:rPr>
                <w:rFonts w:cs="Arial"/>
                <w:sz w:val="24"/>
                <w:szCs w:val="24"/>
              </w:rPr>
              <w:t>6614 N General Bruce Drive</w:t>
            </w:r>
          </w:p>
        </w:tc>
        <w:tc>
          <w:tcPr>
            <w:tcW w:w="1337" w:type="dxa"/>
          </w:tcPr>
          <w:p w14:paraId="1D76EF7A" w14:textId="36D994EA" w:rsidR="00041E69" w:rsidRDefault="005948D6" w:rsidP="009F10D0">
            <w:pPr>
              <w:rPr>
                <w:rFonts w:cs="Arial"/>
                <w:sz w:val="24"/>
                <w:szCs w:val="24"/>
              </w:rPr>
            </w:pPr>
            <w:r>
              <w:rPr>
                <w:rFonts w:cs="Arial"/>
                <w:sz w:val="24"/>
                <w:szCs w:val="24"/>
              </w:rPr>
              <w:t>Temple</w:t>
            </w:r>
          </w:p>
        </w:tc>
        <w:tc>
          <w:tcPr>
            <w:tcW w:w="870" w:type="dxa"/>
          </w:tcPr>
          <w:p w14:paraId="76CDE14D" w14:textId="33F1A676" w:rsidR="00041E69" w:rsidRDefault="00041E69" w:rsidP="009F10D0">
            <w:pPr>
              <w:rPr>
                <w:rFonts w:cs="Arial"/>
                <w:sz w:val="24"/>
                <w:szCs w:val="24"/>
              </w:rPr>
            </w:pPr>
            <w:r>
              <w:rPr>
                <w:rFonts w:cs="Arial"/>
                <w:sz w:val="24"/>
                <w:szCs w:val="24"/>
              </w:rPr>
              <w:t>Texas</w:t>
            </w:r>
          </w:p>
        </w:tc>
        <w:tc>
          <w:tcPr>
            <w:tcW w:w="884" w:type="dxa"/>
          </w:tcPr>
          <w:p w14:paraId="534939D6" w14:textId="4B4B0782" w:rsidR="00041E69" w:rsidRDefault="005948D6" w:rsidP="009F10D0">
            <w:pPr>
              <w:rPr>
                <w:rFonts w:cs="Arial"/>
                <w:sz w:val="24"/>
                <w:szCs w:val="24"/>
              </w:rPr>
            </w:pPr>
            <w:r>
              <w:rPr>
                <w:rFonts w:cs="Arial"/>
                <w:sz w:val="24"/>
                <w:szCs w:val="24"/>
              </w:rPr>
              <w:t>76501</w:t>
            </w:r>
          </w:p>
        </w:tc>
      </w:tr>
      <w:tr w:rsidR="005948D6" w14:paraId="64211CAD" w14:textId="77777777" w:rsidTr="007A6546">
        <w:tc>
          <w:tcPr>
            <w:tcW w:w="2778" w:type="dxa"/>
          </w:tcPr>
          <w:p w14:paraId="1F846D48" w14:textId="4F912207" w:rsidR="00041E69" w:rsidRDefault="007A6546" w:rsidP="009F10D0">
            <w:pPr>
              <w:rPr>
                <w:rFonts w:cs="Arial"/>
                <w:sz w:val="24"/>
                <w:szCs w:val="24"/>
              </w:rPr>
            </w:pPr>
            <w:r>
              <w:rPr>
                <w:rFonts w:cs="Arial"/>
                <w:sz w:val="24"/>
                <w:szCs w:val="24"/>
              </w:rPr>
              <w:t>WACOTXPR (Prescott)</w:t>
            </w:r>
          </w:p>
        </w:tc>
        <w:tc>
          <w:tcPr>
            <w:tcW w:w="750" w:type="dxa"/>
          </w:tcPr>
          <w:p w14:paraId="366115F5" w14:textId="631DFB05" w:rsidR="00041E69" w:rsidRDefault="007A6546" w:rsidP="009F10D0">
            <w:pPr>
              <w:rPr>
                <w:rFonts w:cs="Arial"/>
                <w:sz w:val="24"/>
                <w:szCs w:val="24"/>
              </w:rPr>
            </w:pPr>
            <w:r>
              <w:rPr>
                <w:rFonts w:cs="Arial"/>
                <w:sz w:val="24"/>
                <w:szCs w:val="24"/>
              </w:rPr>
              <w:t>1101</w:t>
            </w:r>
          </w:p>
        </w:tc>
        <w:tc>
          <w:tcPr>
            <w:tcW w:w="3307" w:type="dxa"/>
          </w:tcPr>
          <w:p w14:paraId="459437B0" w14:textId="2A11D242" w:rsidR="00041E69" w:rsidRDefault="00520DF5" w:rsidP="009F10D0">
            <w:pPr>
              <w:rPr>
                <w:rFonts w:cs="Arial"/>
                <w:sz w:val="24"/>
                <w:szCs w:val="24"/>
              </w:rPr>
            </w:pPr>
            <w:r>
              <w:rPr>
                <w:rFonts w:cs="Arial"/>
                <w:sz w:val="24"/>
                <w:szCs w:val="24"/>
              </w:rPr>
              <w:t>6501 Sanger Avenue</w:t>
            </w:r>
          </w:p>
        </w:tc>
        <w:tc>
          <w:tcPr>
            <w:tcW w:w="1337" w:type="dxa"/>
          </w:tcPr>
          <w:p w14:paraId="6229330D" w14:textId="14D667CF" w:rsidR="00041E69" w:rsidRDefault="007A6546" w:rsidP="009F10D0">
            <w:pPr>
              <w:rPr>
                <w:rFonts w:cs="Arial"/>
                <w:sz w:val="24"/>
                <w:szCs w:val="24"/>
              </w:rPr>
            </w:pPr>
            <w:r>
              <w:rPr>
                <w:rFonts w:cs="Arial"/>
                <w:sz w:val="24"/>
                <w:szCs w:val="24"/>
              </w:rPr>
              <w:t>Waco</w:t>
            </w:r>
          </w:p>
        </w:tc>
        <w:tc>
          <w:tcPr>
            <w:tcW w:w="870" w:type="dxa"/>
          </w:tcPr>
          <w:p w14:paraId="61986AF0" w14:textId="287792DE" w:rsidR="00041E69" w:rsidRDefault="00041E69" w:rsidP="009F10D0">
            <w:pPr>
              <w:rPr>
                <w:rFonts w:cs="Arial"/>
                <w:sz w:val="24"/>
                <w:szCs w:val="24"/>
              </w:rPr>
            </w:pPr>
            <w:r>
              <w:rPr>
                <w:rFonts w:cs="Arial"/>
                <w:sz w:val="24"/>
                <w:szCs w:val="24"/>
              </w:rPr>
              <w:t>Texas</w:t>
            </w:r>
          </w:p>
        </w:tc>
        <w:tc>
          <w:tcPr>
            <w:tcW w:w="884" w:type="dxa"/>
          </w:tcPr>
          <w:p w14:paraId="2F4B64A3" w14:textId="1390071A" w:rsidR="00041E69" w:rsidRDefault="00520DF5" w:rsidP="009F10D0">
            <w:pPr>
              <w:rPr>
                <w:rFonts w:cs="Arial"/>
                <w:sz w:val="24"/>
                <w:szCs w:val="24"/>
              </w:rPr>
            </w:pPr>
            <w:r>
              <w:rPr>
                <w:rFonts w:cs="Arial"/>
                <w:sz w:val="24"/>
                <w:szCs w:val="24"/>
              </w:rPr>
              <w:t>76710</w:t>
            </w:r>
          </w:p>
        </w:tc>
      </w:tr>
      <w:tr w:rsidR="005948D6" w14:paraId="0BA2B228" w14:textId="77777777" w:rsidTr="007A6546">
        <w:tc>
          <w:tcPr>
            <w:tcW w:w="2778" w:type="dxa"/>
          </w:tcPr>
          <w:p w14:paraId="6555F263" w14:textId="5E2431B3" w:rsidR="00041E69" w:rsidRDefault="009B600D" w:rsidP="009F10D0">
            <w:pPr>
              <w:rPr>
                <w:rFonts w:cs="Arial"/>
                <w:sz w:val="24"/>
                <w:szCs w:val="24"/>
              </w:rPr>
            </w:pPr>
            <w:r>
              <w:rPr>
                <w:rFonts w:cs="Arial"/>
                <w:sz w:val="24"/>
                <w:szCs w:val="24"/>
              </w:rPr>
              <w:t>WACOTXPR (Prescott)</w:t>
            </w:r>
          </w:p>
        </w:tc>
        <w:tc>
          <w:tcPr>
            <w:tcW w:w="750" w:type="dxa"/>
          </w:tcPr>
          <w:p w14:paraId="2D409C21" w14:textId="5B906549" w:rsidR="00041E69" w:rsidRDefault="009B600D" w:rsidP="009F10D0">
            <w:pPr>
              <w:rPr>
                <w:rFonts w:cs="Arial"/>
                <w:sz w:val="24"/>
                <w:szCs w:val="24"/>
              </w:rPr>
            </w:pPr>
            <w:r>
              <w:rPr>
                <w:rFonts w:cs="Arial"/>
                <w:sz w:val="24"/>
                <w:szCs w:val="24"/>
              </w:rPr>
              <w:t>4084</w:t>
            </w:r>
          </w:p>
        </w:tc>
        <w:tc>
          <w:tcPr>
            <w:tcW w:w="3307" w:type="dxa"/>
          </w:tcPr>
          <w:p w14:paraId="22B26180" w14:textId="7567E6CE" w:rsidR="00041E69" w:rsidRDefault="009B600D" w:rsidP="009F10D0">
            <w:pPr>
              <w:rPr>
                <w:rFonts w:cs="Arial"/>
                <w:sz w:val="24"/>
                <w:szCs w:val="24"/>
              </w:rPr>
            </w:pPr>
            <w:r>
              <w:rPr>
                <w:rFonts w:cs="Arial"/>
                <w:sz w:val="24"/>
                <w:szCs w:val="24"/>
              </w:rPr>
              <w:t>7711 Imperial Drive</w:t>
            </w:r>
          </w:p>
        </w:tc>
        <w:tc>
          <w:tcPr>
            <w:tcW w:w="1337" w:type="dxa"/>
          </w:tcPr>
          <w:p w14:paraId="3053383A" w14:textId="17B2BC5D" w:rsidR="00041E69" w:rsidRDefault="009B600D" w:rsidP="009F10D0">
            <w:pPr>
              <w:rPr>
                <w:rFonts w:cs="Arial"/>
                <w:sz w:val="24"/>
                <w:szCs w:val="24"/>
              </w:rPr>
            </w:pPr>
            <w:r>
              <w:rPr>
                <w:rFonts w:cs="Arial"/>
                <w:sz w:val="24"/>
                <w:szCs w:val="24"/>
              </w:rPr>
              <w:t>Waco</w:t>
            </w:r>
          </w:p>
        </w:tc>
        <w:tc>
          <w:tcPr>
            <w:tcW w:w="870" w:type="dxa"/>
          </w:tcPr>
          <w:p w14:paraId="03A0E2EA" w14:textId="3D183CE7" w:rsidR="00041E69" w:rsidRDefault="00041E69" w:rsidP="009F10D0">
            <w:pPr>
              <w:rPr>
                <w:rFonts w:cs="Arial"/>
                <w:sz w:val="24"/>
                <w:szCs w:val="24"/>
              </w:rPr>
            </w:pPr>
            <w:r>
              <w:rPr>
                <w:rFonts w:cs="Arial"/>
                <w:sz w:val="24"/>
                <w:szCs w:val="24"/>
              </w:rPr>
              <w:t>Texas</w:t>
            </w:r>
          </w:p>
        </w:tc>
        <w:tc>
          <w:tcPr>
            <w:tcW w:w="884" w:type="dxa"/>
          </w:tcPr>
          <w:p w14:paraId="4E2DD651" w14:textId="61E2EFE1" w:rsidR="00041E69" w:rsidRDefault="009B600D" w:rsidP="009F10D0">
            <w:pPr>
              <w:rPr>
                <w:rFonts w:cs="Arial"/>
                <w:sz w:val="24"/>
                <w:szCs w:val="24"/>
              </w:rPr>
            </w:pPr>
            <w:r>
              <w:rPr>
                <w:rFonts w:cs="Arial"/>
                <w:sz w:val="24"/>
                <w:szCs w:val="24"/>
              </w:rPr>
              <w:t>76712</w:t>
            </w:r>
          </w:p>
        </w:tc>
      </w:tr>
      <w:tr w:rsidR="005948D6" w14:paraId="1532DFD8" w14:textId="77777777" w:rsidTr="007A6546">
        <w:tc>
          <w:tcPr>
            <w:tcW w:w="2778" w:type="dxa"/>
          </w:tcPr>
          <w:p w14:paraId="7B994DEB" w14:textId="492F0A5E" w:rsidR="00041E69" w:rsidRDefault="00520DF5" w:rsidP="009F10D0">
            <w:pPr>
              <w:rPr>
                <w:rFonts w:cs="Arial"/>
                <w:sz w:val="24"/>
                <w:szCs w:val="24"/>
              </w:rPr>
            </w:pPr>
            <w:r>
              <w:rPr>
                <w:rFonts w:cs="Arial"/>
                <w:sz w:val="24"/>
                <w:szCs w:val="24"/>
              </w:rPr>
              <w:t>BETNTXBE (Belton)</w:t>
            </w:r>
          </w:p>
        </w:tc>
        <w:tc>
          <w:tcPr>
            <w:tcW w:w="750" w:type="dxa"/>
          </w:tcPr>
          <w:p w14:paraId="434F22B6" w14:textId="6ABBA46A" w:rsidR="00041E69" w:rsidRDefault="00520DF5" w:rsidP="009F10D0">
            <w:pPr>
              <w:rPr>
                <w:rFonts w:cs="Arial"/>
                <w:sz w:val="24"/>
                <w:szCs w:val="24"/>
              </w:rPr>
            </w:pPr>
            <w:r>
              <w:rPr>
                <w:rFonts w:cs="Arial"/>
                <w:sz w:val="24"/>
                <w:szCs w:val="24"/>
              </w:rPr>
              <w:t>2008</w:t>
            </w:r>
          </w:p>
        </w:tc>
        <w:tc>
          <w:tcPr>
            <w:tcW w:w="3307" w:type="dxa"/>
          </w:tcPr>
          <w:p w14:paraId="4DF38126" w14:textId="70DAEB26" w:rsidR="00041E69" w:rsidRDefault="009B600D" w:rsidP="009F10D0">
            <w:pPr>
              <w:rPr>
                <w:rFonts w:cs="Arial"/>
                <w:sz w:val="24"/>
                <w:szCs w:val="24"/>
              </w:rPr>
            </w:pPr>
            <w:r>
              <w:rPr>
                <w:rFonts w:cs="Arial"/>
                <w:sz w:val="24"/>
                <w:szCs w:val="24"/>
              </w:rPr>
              <w:t>Undeveloped property bounded by Nolan Creek and West 9</w:t>
            </w:r>
            <w:r w:rsidRPr="009B600D">
              <w:rPr>
                <w:rFonts w:cs="Arial"/>
                <w:sz w:val="24"/>
                <w:szCs w:val="24"/>
                <w:vertAlign w:val="superscript"/>
              </w:rPr>
              <w:t>th</w:t>
            </w:r>
            <w:r>
              <w:rPr>
                <w:rFonts w:cs="Arial"/>
                <w:sz w:val="24"/>
                <w:szCs w:val="24"/>
              </w:rPr>
              <w:t xml:space="preserve"> Avenue</w:t>
            </w:r>
          </w:p>
        </w:tc>
        <w:tc>
          <w:tcPr>
            <w:tcW w:w="1337" w:type="dxa"/>
          </w:tcPr>
          <w:p w14:paraId="11AE7143" w14:textId="118DF4EE" w:rsidR="00041E69" w:rsidRDefault="009B600D" w:rsidP="009F10D0">
            <w:pPr>
              <w:rPr>
                <w:rFonts w:cs="Arial"/>
                <w:sz w:val="24"/>
                <w:szCs w:val="24"/>
              </w:rPr>
            </w:pPr>
            <w:r>
              <w:rPr>
                <w:rFonts w:cs="Arial"/>
                <w:sz w:val="24"/>
                <w:szCs w:val="24"/>
              </w:rPr>
              <w:t>Belton</w:t>
            </w:r>
          </w:p>
        </w:tc>
        <w:tc>
          <w:tcPr>
            <w:tcW w:w="870" w:type="dxa"/>
          </w:tcPr>
          <w:p w14:paraId="6C3BE4BD" w14:textId="62D8FE1B" w:rsidR="00041E69" w:rsidRDefault="00041E69" w:rsidP="009F10D0">
            <w:pPr>
              <w:rPr>
                <w:rFonts w:cs="Arial"/>
                <w:sz w:val="24"/>
                <w:szCs w:val="24"/>
              </w:rPr>
            </w:pPr>
            <w:r>
              <w:rPr>
                <w:rFonts w:cs="Arial"/>
                <w:sz w:val="24"/>
                <w:szCs w:val="24"/>
              </w:rPr>
              <w:t>Texas</w:t>
            </w:r>
          </w:p>
        </w:tc>
        <w:tc>
          <w:tcPr>
            <w:tcW w:w="884" w:type="dxa"/>
          </w:tcPr>
          <w:p w14:paraId="50C318DA" w14:textId="5F7D0F6A" w:rsidR="00041E69" w:rsidRDefault="009B600D" w:rsidP="009F10D0">
            <w:pPr>
              <w:rPr>
                <w:rFonts w:cs="Arial"/>
                <w:sz w:val="24"/>
                <w:szCs w:val="24"/>
              </w:rPr>
            </w:pPr>
            <w:r>
              <w:rPr>
                <w:rFonts w:cs="Arial"/>
                <w:sz w:val="24"/>
                <w:szCs w:val="24"/>
              </w:rPr>
              <w:t>76513</w:t>
            </w:r>
          </w:p>
        </w:tc>
      </w:tr>
    </w:tbl>
    <w:p w14:paraId="3DC6FFFD" w14:textId="2239BB03" w:rsidR="00071808" w:rsidRPr="00750922" w:rsidRDefault="00071808" w:rsidP="009F10D0">
      <w:pPr>
        <w:rPr>
          <w:rFonts w:cs="Arial"/>
          <w:sz w:val="24"/>
          <w:szCs w:val="24"/>
        </w:rPr>
      </w:pPr>
    </w:p>
    <w:sectPr w:rsidR="00071808"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1E69"/>
    <w:rsid w:val="00042313"/>
    <w:rsid w:val="00045625"/>
    <w:rsid w:val="00050B8B"/>
    <w:rsid w:val="00052C3E"/>
    <w:rsid w:val="00054648"/>
    <w:rsid w:val="00054A43"/>
    <w:rsid w:val="0005754C"/>
    <w:rsid w:val="00061373"/>
    <w:rsid w:val="000615CC"/>
    <w:rsid w:val="00061A27"/>
    <w:rsid w:val="00062497"/>
    <w:rsid w:val="00062F8B"/>
    <w:rsid w:val="00070B46"/>
    <w:rsid w:val="00071808"/>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4E0F"/>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390D"/>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3FB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0DF5"/>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48D6"/>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D8D"/>
    <w:rsid w:val="00714F93"/>
    <w:rsid w:val="007265CA"/>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A6546"/>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00D"/>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58B"/>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42335C562094417F933ECF094FBAD116"/>
        <w:category>
          <w:name w:val="General"/>
          <w:gallery w:val="placeholder"/>
        </w:category>
        <w:types>
          <w:type w:val="bbPlcHdr"/>
        </w:types>
        <w:behaviors>
          <w:behavior w:val="content"/>
        </w:behaviors>
        <w:guid w:val="{ADDD0741-E612-482E-8CCF-A44659B65B8E}"/>
      </w:docPartPr>
      <w:docPartBody>
        <w:p w:rsidR="00FD5676" w:rsidRDefault="00FD5676" w:rsidP="00FD5676">
          <w:pPr>
            <w:pStyle w:val="42335C562094417F933ECF094FBAD116"/>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6"/>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42335C562094417F933ECF094FBAD116">
    <w:name w:val="42335C562094417F933ECF094FBAD116"/>
    <w:rsid w:val="00FD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ATT20240089C.1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271</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1946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110</cp:revision>
  <cp:lastPrinted>2019-03-07T19:09:00Z</cp:lastPrinted>
  <dcterms:created xsi:type="dcterms:W3CDTF">2021-08-31T18:18:00Z</dcterms:created>
  <dcterms:modified xsi:type="dcterms:W3CDTF">2024-05-24T13:14:00Z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