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BF6131B"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205B0">
                  <w:rPr>
                    <w:b/>
                    <w:bCs/>
                    <w:sz w:val="24"/>
                    <w:szCs w:val="24"/>
                  </w:rPr>
                  <w:t>400</w:t>
                </w:r>
                <w:r w:rsidR="006F0E3E">
                  <w:rPr>
                    <w:b/>
                    <w:bCs/>
                    <w:sz w:val="24"/>
                    <w:szCs w:val="24"/>
                  </w:rPr>
                  <w:t>56</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8T00:00:00Z">
              <w:dateFormat w:val="M/d/yyyy"/>
              <w:lid w:val="en-US"/>
              <w:storeMappedDataAs w:val="dateTime"/>
              <w:calendar w:val="gregorian"/>
            </w:date>
          </w:sdtPr>
          <w:sdtEndPr/>
          <w:sdtContent>
            <w:tc>
              <w:tcPr>
                <w:tcW w:w="2790" w:type="dxa"/>
                <w:vAlign w:val="bottom"/>
              </w:tcPr>
              <w:p w14:paraId="5E0BB8CC" w14:textId="46E4CD70" w:rsidR="00A61808" w:rsidRPr="00A33494" w:rsidRDefault="002D021D" w:rsidP="00F13595">
                <w:pPr>
                  <w:widowControl/>
                  <w:rPr>
                    <w:rFonts w:cs="Arial"/>
                    <w:b/>
                    <w:snapToGrid/>
                    <w:sz w:val="24"/>
                    <w:szCs w:val="24"/>
                  </w:rPr>
                </w:pPr>
                <w:r>
                  <w:rPr>
                    <w:rFonts w:cs="Arial"/>
                    <w:b/>
                    <w:snapToGrid/>
                    <w:sz w:val="24"/>
                    <w:szCs w:val="24"/>
                  </w:rPr>
                  <w:t>4/18/2024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Illinois Bell Telephone Company d/b/a AT&amp;T Illinois">
                <w:listItem w:value="[Carrier Name]"/>
              </w:dropDownList>
            </w:sdtPr>
            <w:sdtEndPr/>
            <w:sdtContent>
              <w:p w14:paraId="3B6FE065" w14:textId="39AEC884" w:rsidR="004726DA" w:rsidRPr="00A33494" w:rsidRDefault="00D934F4" w:rsidP="00401691">
                <w:pPr>
                  <w:widowControl/>
                  <w:rPr>
                    <w:rFonts w:cs="Arial"/>
                    <w:snapToGrid/>
                    <w:sz w:val="24"/>
                    <w:szCs w:val="24"/>
                  </w:rPr>
                </w:pPr>
                <w:r>
                  <w:rPr>
                    <w:rFonts w:cs="Arial"/>
                    <w:snapToGrid/>
                    <w:sz w:val="24"/>
                    <w:szCs w:val="24"/>
                  </w:rPr>
                  <w:t>Illinois Bell Telephone Company d/b/a AT&amp;T Illinois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2D021D"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2D021D"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44BDCC6"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F0E3E">
        <w:rPr>
          <w:rFonts w:cs="Arial"/>
          <w:sz w:val="24"/>
          <w:szCs w:val="24"/>
        </w:rPr>
        <w:t xml:space="preserve">August </w:t>
      </w:r>
      <w:r w:rsidR="002D021D">
        <w:rPr>
          <w:rFonts w:cs="Arial"/>
          <w:sz w:val="24"/>
          <w:szCs w:val="24"/>
        </w:rPr>
        <w:t>16</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3285E19D" w:rsidR="006943A7" w:rsidRPr="006943A7" w:rsidRDefault="00D934F4" w:rsidP="006943A7">
      <w:pPr>
        <w:jc w:val="both"/>
        <w:rPr>
          <w:rFonts w:cs="Arial"/>
          <w:sz w:val="24"/>
          <w:szCs w:val="24"/>
        </w:rPr>
      </w:pPr>
      <w:bookmarkStart w:id="1" w:name="_Hlk46136824"/>
      <w:r w:rsidRPr="00D934F4">
        <w:rPr>
          <w:rFonts w:cs="Arial"/>
          <w:sz w:val="24"/>
          <w:szCs w:val="24"/>
        </w:rPr>
        <w:t xml:space="preserve">Illinois Bell Telephone Company d/b/a AT&amp;T Illinois </w:t>
      </w:r>
      <w:r w:rsidR="006943A7" w:rsidRPr="006943A7">
        <w:rPr>
          <w:rFonts w:cs="Arial"/>
          <w:sz w:val="24"/>
          <w:szCs w:val="24"/>
        </w:rPr>
        <w:t xml:space="preserve">intends to retire copper facilities serving distribution area (DA) </w:t>
      </w:r>
      <w:r w:rsidR="006F0E3E">
        <w:rPr>
          <w:rFonts w:cs="Arial"/>
          <w:sz w:val="24"/>
          <w:szCs w:val="24"/>
        </w:rPr>
        <w:t>1109A</w:t>
      </w:r>
      <w:r w:rsidR="006943A7" w:rsidRPr="006943A7">
        <w:rPr>
          <w:rFonts w:cs="Arial"/>
          <w:sz w:val="24"/>
          <w:szCs w:val="24"/>
        </w:rPr>
        <w:t xml:space="preserve"> in the </w:t>
      </w:r>
      <w:r w:rsidR="006F0E3E">
        <w:rPr>
          <w:rFonts w:cs="Arial"/>
          <w:sz w:val="24"/>
          <w:szCs w:val="24"/>
        </w:rPr>
        <w:t>Chicago Lafayette</w:t>
      </w:r>
      <w:r w:rsidR="00CB779C">
        <w:rPr>
          <w:rFonts w:cs="Arial"/>
          <w:sz w:val="24"/>
          <w:szCs w:val="24"/>
        </w:rPr>
        <w:t xml:space="preserve"> </w:t>
      </w:r>
      <w:r w:rsidR="006943A7" w:rsidRPr="006943A7">
        <w:rPr>
          <w:rFonts w:cs="Arial"/>
          <w:sz w:val="24"/>
          <w:szCs w:val="24"/>
        </w:rPr>
        <w:t>wire center (</w:t>
      </w:r>
      <w:r w:rsidR="006F0E3E">
        <w:rPr>
          <w:rFonts w:cs="Arial"/>
          <w:sz w:val="24"/>
          <w:szCs w:val="24"/>
        </w:rPr>
        <w:t>CHCGILLA</w:t>
      </w:r>
      <w:r w:rsidR="006943A7" w:rsidRPr="006943A7">
        <w:rPr>
          <w:rFonts w:cs="Arial"/>
          <w:sz w:val="24"/>
          <w:szCs w:val="24"/>
        </w:rPr>
        <w:t>)</w:t>
      </w:r>
      <w:r w:rsidR="00025294">
        <w:rPr>
          <w:rFonts w:cs="Arial"/>
          <w:sz w:val="24"/>
          <w:szCs w:val="24"/>
        </w:rPr>
        <w:t xml:space="preserve"> due to </w:t>
      </w:r>
      <w:r w:rsidR="006F0E3E">
        <w:rPr>
          <w:rFonts w:cs="Arial"/>
          <w:sz w:val="24"/>
          <w:szCs w:val="24"/>
        </w:rPr>
        <w:t>the loss of a utility easement</w:t>
      </w:r>
      <w:r w:rsidR="001571D2">
        <w:rPr>
          <w:rFonts w:cs="Arial"/>
          <w:sz w:val="24"/>
          <w:szCs w:val="24"/>
        </w:rPr>
        <w:t xml:space="preserve">.  </w:t>
      </w:r>
      <w:r>
        <w:rPr>
          <w:rFonts w:cs="Arial"/>
          <w:sz w:val="24"/>
          <w:szCs w:val="24"/>
        </w:rPr>
        <w:t xml:space="preserve">The </w:t>
      </w:r>
      <w:r w:rsidR="006F0E3E">
        <w:rPr>
          <w:rFonts w:cs="Arial"/>
          <w:sz w:val="24"/>
          <w:szCs w:val="24"/>
        </w:rPr>
        <w:t>property owner has directed AT&amp;T Illinois to vacate the utility easement before September 29, 2024</w:t>
      </w:r>
      <w:r>
        <w:rPr>
          <w:rFonts w:cs="Arial"/>
          <w:sz w:val="24"/>
          <w:szCs w:val="24"/>
        </w:rPr>
        <w:t>.</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552D05E5" w:rsidR="006943A7" w:rsidRPr="006943A7" w:rsidRDefault="006943A7" w:rsidP="006943A7">
      <w:pPr>
        <w:jc w:val="both"/>
        <w:rPr>
          <w:rFonts w:cs="Arial"/>
          <w:sz w:val="24"/>
          <w:szCs w:val="24"/>
        </w:rPr>
      </w:pPr>
      <w:r w:rsidRPr="006943A7">
        <w:rPr>
          <w:rFonts w:cs="Arial"/>
          <w:sz w:val="24"/>
          <w:szCs w:val="24"/>
        </w:rPr>
        <w:t xml:space="preserve">AT&amp;T </w:t>
      </w:r>
      <w:r w:rsidR="00F205B0">
        <w:rPr>
          <w:rFonts w:cs="Arial"/>
          <w:sz w:val="24"/>
          <w:szCs w:val="24"/>
        </w:rPr>
        <w:t>I</w:t>
      </w:r>
      <w:r w:rsidR="00D934F4">
        <w:rPr>
          <w:rFonts w:cs="Arial"/>
          <w:sz w:val="24"/>
          <w:szCs w:val="24"/>
        </w:rPr>
        <w:t>llinois</w:t>
      </w:r>
      <w:r w:rsidRPr="006943A7">
        <w:rPr>
          <w:rFonts w:cs="Arial"/>
          <w:sz w:val="24"/>
          <w:szCs w:val="24"/>
        </w:rPr>
        <w:t xml:space="preserve"> </w:t>
      </w:r>
      <w:r w:rsidR="00025294" w:rsidRPr="00025294">
        <w:rPr>
          <w:rFonts w:cs="Arial"/>
          <w:sz w:val="24"/>
          <w:szCs w:val="24"/>
        </w:rPr>
        <w:t>plans to migrate customers currently served by copper facilities to existing Gigabit Passive Optical Network/Fiber-to-the-Premises (GPON/FTTP) facilities and then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3FA19017"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 xml:space="preserve">will be available </w:t>
      </w:r>
      <w:r w:rsidR="005974E2">
        <w:rPr>
          <w:rFonts w:cs="Arial"/>
          <w:sz w:val="24"/>
          <w:szCs w:val="24"/>
        </w:rPr>
        <w:t>to serve th</w:t>
      </w:r>
      <w:r w:rsidR="0067532B">
        <w:rPr>
          <w:rFonts w:cs="Arial"/>
          <w:sz w:val="24"/>
          <w:szCs w:val="24"/>
        </w:rPr>
        <w:t>is</w:t>
      </w:r>
      <w:r w:rsidR="005974E2">
        <w:rPr>
          <w:rFonts w:cs="Arial"/>
          <w:sz w:val="24"/>
          <w:szCs w:val="24"/>
        </w:rPr>
        <w:t xml:space="preserve"> </w:t>
      </w:r>
      <w:r w:rsidR="00025294">
        <w:rPr>
          <w:rFonts w:cs="Arial"/>
          <w:sz w:val="24"/>
          <w:szCs w:val="24"/>
        </w:rPr>
        <w:t xml:space="preserve">DA.  Currently, </w:t>
      </w:r>
      <w:r w:rsidR="005974E2">
        <w:rPr>
          <w:rFonts w:cs="Arial"/>
          <w:sz w:val="24"/>
          <w:szCs w:val="24"/>
        </w:rPr>
        <w:t xml:space="preserve">AT&amp;T </w:t>
      </w:r>
      <w:r w:rsidR="00F205B0">
        <w:rPr>
          <w:rFonts w:cs="Arial"/>
          <w:sz w:val="24"/>
          <w:szCs w:val="24"/>
        </w:rPr>
        <w:t>I</w:t>
      </w:r>
      <w:r w:rsidR="00B05280">
        <w:rPr>
          <w:rFonts w:cs="Arial"/>
          <w:sz w:val="24"/>
          <w:szCs w:val="24"/>
        </w:rPr>
        <w:t>llinois</w:t>
      </w:r>
      <w:r w:rsidR="00F205B0">
        <w:rPr>
          <w:rFonts w:cs="Arial"/>
          <w:sz w:val="24"/>
          <w:szCs w:val="24"/>
        </w:rPr>
        <w:t xml:space="preserve"> </w:t>
      </w:r>
      <w:r w:rsidR="005974E2" w:rsidRPr="005974E2">
        <w:rPr>
          <w:rFonts w:cs="Arial"/>
          <w:sz w:val="24"/>
          <w:szCs w:val="24"/>
        </w:rPr>
        <w:t xml:space="preserve">records indicate </w:t>
      </w:r>
      <w:r w:rsidR="00025294">
        <w:rPr>
          <w:rFonts w:cs="Arial"/>
          <w:sz w:val="24"/>
          <w:szCs w:val="24"/>
        </w:rPr>
        <w:t xml:space="preserve">a total of </w:t>
      </w:r>
      <w:r w:rsidR="00B05280">
        <w:rPr>
          <w:rFonts w:cs="Arial"/>
          <w:sz w:val="24"/>
          <w:szCs w:val="24"/>
        </w:rPr>
        <w:t>3</w:t>
      </w:r>
      <w:r w:rsidR="006F0E3E">
        <w:rPr>
          <w:rFonts w:cs="Arial"/>
          <w:sz w:val="24"/>
          <w:szCs w:val="24"/>
        </w:rPr>
        <w:t>9</w:t>
      </w:r>
      <w:r w:rsidR="007D78FB">
        <w:rPr>
          <w:rFonts w:cs="Arial"/>
          <w:sz w:val="24"/>
          <w:szCs w:val="24"/>
        </w:rPr>
        <w:t xml:space="preserve"> assigned </w:t>
      </w:r>
      <w:r w:rsidR="005974E2" w:rsidRPr="005974E2">
        <w:rPr>
          <w:rFonts w:cs="Arial"/>
          <w:sz w:val="24"/>
          <w:szCs w:val="24"/>
        </w:rPr>
        <w:t xml:space="preserve">circuits, </w:t>
      </w:r>
      <w:r w:rsidR="006768E4">
        <w:rPr>
          <w:rFonts w:cs="Arial"/>
          <w:sz w:val="24"/>
          <w:szCs w:val="24"/>
        </w:rPr>
        <w:t xml:space="preserve">none </w:t>
      </w:r>
      <w:r w:rsidR="007D78FB">
        <w:rPr>
          <w:rFonts w:cs="Arial"/>
          <w:sz w:val="24"/>
          <w:szCs w:val="24"/>
        </w:rPr>
        <w:t xml:space="preserve">of which </w:t>
      </w:r>
      <w:r w:rsidR="006768E4">
        <w:rPr>
          <w:rFonts w:cs="Arial"/>
          <w:sz w:val="24"/>
          <w:szCs w:val="24"/>
        </w:rPr>
        <w:t>is a</w:t>
      </w:r>
      <w:r w:rsidR="005974E2" w:rsidRPr="005974E2">
        <w:rPr>
          <w:rFonts w:cs="Arial"/>
          <w:sz w:val="24"/>
          <w:szCs w:val="24"/>
        </w:rPr>
        <w:t xml:space="preserve"> competitive carrier circuit, </w:t>
      </w:r>
      <w:r w:rsidR="007D78FB">
        <w:rPr>
          <w:rFonts w:cs="Arial"/>
          <w:sz w:val="24"/>
          <w:szCs w:val="24"/>
        </w:rPr>
        <w:t>affected by this network change</w:t>
      </w:r>
      <w:r w:rsidR="005974E2" w:rsidRPr="005974E2">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2"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2"/>
    </w:p>
    <w:p w14:paraId="57DA3193" w14:textId="1DA5365E" w:rsidR="00E86496" w:rsidRDefault="00572B6A" w:rsidP="00DE7749">
      <w:pPr>
        <w:jc w:val="both"/>
        <w:rPr>
          <w:rFonts w:cs="Arial"/>
          <w:b/>
          <w:sz w:val="24"/>
          <w:szCs w:val="24"/>
        </w:rPr>
      </w:pPr>
      <w:r>
        <w:rPr>
          <w:rFonts w:cs="Arial"/>
          <w:b/>
          <w:sz w:val="24"/>
          <w:szCs w:val="24"/>
        </w:rPr>
        <w:object w:dxaOrig="1538" w:dyaOrig="991" w14:anchorId="66236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3818751"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937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62A1D"/>
    <w:rsid w:val="00070B46"/>
    <w:rsid w:val="00073FFA"/>
    <w:rsid w:val="0007597A"/>
    <w:rsid w:val="00076E6F"/>
    <w:rsid w:val="0008062B"/>
    <w:rsid w:val="00080754"/>
    <w:rsid w:val="00080D36"/>
    <w:rsid w:val="00083449"/>
    <w:rsid w:val="00085FA7"/>
    <w:rsid w:val="00086891"/>
    <w:rsid w:val="00086961"/>
    <w:rsid w:val="000911CE"/>
    <w:rsid w:val="00093426"/>
    <w:rsid w:val="000966E9"/>
    <w:rsid w:val="000A14B3"/>
    <w:rsid w:val="000A2F55"/>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10643"/>
    <w:rsid w:val="00217117"/>
    <w:rsid w:val="00217203"/>
    <w:rsid w:val="00217649"/>
    <w:rsid w:val="00220ADC"/>
    <w:rsid w:val="0022339B"/>
    <w:rsid w:val="0022551F"/>
    <w:rsid w:val="0023382B"/>
    <w:rsid w:val="0023402D"/>
    <w:rsid w:val="00235B7A"/>
    <w:rsid w:val="00242F07"/>
    <w:rsid w:val="00243668"/>
    <w:rsid w:val="00245F85"/>
    <w:rsid w:val="00246153"/>
    <w:rsid w:val="0024797F"/>
    <w:rsid w:val="0025137E"/>
    <w:rsid w:val="00252BAE"/>
    <w:rsid w:val="002558A8"/>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18C4"/>
    <w:rsid w:val="002C4A8D"/>
    <w:rsid w:val="002C56D0"/>
    <w:rsid w:val="002C7733"/>
    <w:rsid w:val="002D021D"/>
    <w:rsid w:val="002D0989"/>
    <w:rsid w:val="002D1B7D"/>
    <w:rsid w:val="002D4BC2"/>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1DD5"/>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2B6A"/>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768E4"/>
    <w:rsid w:val="00682797"/>
    <w:rsid w:val="00683CCA"/>
    <w:rsid w:val="006943A7"/>
    <w:rsid w:val="006A133E"/>
    <w:rsid w:val="006A1744"/>
    <w:rsid w:val="006A4A46"/>
    <w:rsid w:val="006B1D4D"/>
    <w:rsid w:val="006B4864"/>
    <w:rsid w:val="006D2576"/>
    <w:rsid w:val="006D3FDB"/>
    <w:rsid w:val="006D69AD"/>
    <w:rsid w:val="006E5B4F"/>
    <w:rsid w:val="006E7E4B"/>
    <w:rsid w:val="006F0E3E"/>
    <w:rsid w:val="006F157E"/>
    <w:rsid w:val="006F3183"/>
    <w:rsid w:val="006F5D60"/>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5A65"/>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05280"/>
    <w:rsid w:val="00B103BB"/>
    <w:rsid w:val="00B10425"/>
    <w:rsid w:val="00B10747"/>
    <w:rsid w:val="00B111CF"/>
    <w:rsid w:val="00B14FB9"/>
    <w:rsid w:val="00B2561C"/>
    <w:rsid w:val="00B2644A"/>
    <w:rsid w:val="00B26AAB"/>
    <w:rsid w:val="00B31B12"/>
    <w:rsid w:val="00B32DC2"/>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34F4"/>
    <w:rsid w:val="00D96DB9"/>
    <w:rsid w:val="00DA2431"/>
    <w:rsid w:val="00DA66F6"/>
    <w:rsid w:val="00DB1DAF"/>
    <w:rsid w:val="00DC1033"/>
    <w:rsid w:val="00DC1F0E"/>
    <w:rsid w:val="00DC288D"/>
    <w:rsid w:val="00DC2ED9"/>
    <w:rsid w:val="00DC5567"/>
    <w:rsid w:val="00DD3A5E"/>
    <w:rsid w:val="00DD4D99"/>
    <w:rsid w:val="00DE06FD"/>
    <w:rsid w:val="00DE21E0"/>
    <w:rsid w:val="00DE7749"/>
    <w:rsid w:val="00DF0429"/>
    <w:rsid w:val="00DF0AA6"/>
    <w:rsid w:val="00DF2D22"/>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6486"/>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36FE"/>
    <w:rsid w:val="00F17DF3"/>
    <w:rsid w:val="00F17E2F"/>
    <w:rsid w:val="00F205B0"/>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ATT20240056C.1</Network_x0020_Disclosure_x0020_Number_x0020_2>
    <From_x0020_State_x0020__x0028_abbv_x0029_ xmlns="8b644099-406f-4aeb-87fa-d90185c452f6">Illinois Bell Telephone Company d/b/a AT&amp;T Illinois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210</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1612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97</cp:revision>
  <cp:lastPrinted>2019-03-07T19:09:00Z</cp:lastPrinted>
  <dcterms:created xsi:type="dcterms:W3CDTF">2021-09-21T19:03:00Z</dcterms:created>
  <dcterms:modified xsi:type="dcterms:W3CDTF">2024-04-05T15:39:00Z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