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9F6E5ED"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555632">
                  <w:rPr>
                    <w:b/>
                    <w:sz w:val="24"/>
                    <w:szCs w:val="24"/>
                  </w:rPr>
                  <w:t>3</w:t>
                </w:r>
                <w:r w:rsidR="00781085">
                  <w:rPr>
                    <w:b/>
                    <w:sz w:val="24"/>
                    <w:szCs w:val="24"/>
                  </w:rPr>
                  <w:t>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20T00:00:00Z">
              <w:dateFormat w:val="M/d/yyyy"/>
              <w:lid w:val="en-US"/>
              <w:storeMappedDataAs w:val="dateTime"/>
              <w:calendar w:val="gregorian"/>
            </w:date>
          </w:sdtPr>
          <w:sdtEndPr/>
          <w:sdtContent>
            <w:tc>
              <w:tcPr>
                <w:tcW w:w="2790" w:type="dxa"/>
                <w:vAlign w:val="bottom"/>
              </w:tcPr>
              <w:p w14:paraId="6C97C9A9" w14:textId="4B8F71BB" w:rsidR="00A61808" w:rsidRPr="00A33494" w:rsidRDefault="000B7E81" w:rsidP="00F13595">
                <w:pPr>
                  <w:widowControl/>
                  <w:rPr>
                    <w:rFonts w:cs="Arial"/>
                    <w:b/>
                    <w:snapToGrid/>
                    <w:sz w:val="24"/>
                    <w:szCs w:val="24"/>
                  </w:rPr>
                </w:pPr>
                <w:r>
                  <w:rPr>
                    <w:rFonts w:cs="Arial"/>
                    <w:b/>
                    <w:snapToGrid/>
                    <w:sz w:val="24"/>
                    <w:szCs w:val="24"/>
                  </w:rPr>
                  <w:t>11/20/2023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0838F147" w:rsidR="004726DA" w:rsidRPr="00A33494" w:rsidRDefault="00781085"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2070"/>
        <w:gridCol w:w="2880"/>
        <w:gridCol w:w="540"/>
      </w:tblGrid>
      <w:tr w:rsidR="00BD0EF1" w:rsidRPr="00A33494" w14:paraId="5E2D6A72" w14:textId="77777777" w:rsidTr="00767356">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767356">
        <w:trPr>
          <w:gridAfter w:val="2"/>
          <w:wAfter w:w="342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5940" w:type="dxa"/>
            <w:gridSpan w:val="3"/>
            <w:vAlign w:val="bottom"/>
          </w:tcPr>
          <w:p w14:paraId="771DE7FA" w14:textId="54991C47" w:rsidR="00BD0EF1" w:rsidRDefault="00BD0EF1" w:rsidP="00767356">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767356">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3"/>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767356">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3"/>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767356">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3"/>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767356">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3"/>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767356">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B7E81"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3"/>
          </w:tcPr>
          <w:p w14:paraId="60F17DB4" w14:textId="45B1F886" w:rsidR="00BD0EF1" w:rsidRPr="00BD0EF1" w:rsidRDefault="000B7E81"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4728B0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781085">
        <w:rPr>
          <w:rFonts w:cs="Arial"/>
          <w:sz w:val="24"/>
          <w:szCs w:val="24"/>
        </w:rPr>
        <w:t xml:space="preserve">December </w:t>
      </w:r>
      <w:r w:rsidR="000B7E81">
        <w:rPr>
          <w:rFonts w:cs="Arial"/>
          <w:sz w:val="24"/>
          <w:szCs w:val="24"/>
        </w:rPr>
        <w:t>19</w:t>
      </w:r>
      <w:r w:rsidR="009F10D0">
        <w:rPr>
          <w:rFonts w:cs="Arial"/>
          <w:sz w:val="24"/>
          <w:szCs w:val="24"/>
        </w:rPr>
        <w:t>, 202</w:t>
      </w:r>
      <w:r w:rsidR="00781085">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3FCF2D28" w:rsidR="00385023" w:rsidRPr="00744CC6" w:rsidRDefault="003A018F" w:rsidP="008B1063">
      <w:pPr>
        <w:jc w:val="both"/>
        <w:rPr>
          <w:rFonts w:cs="Arial"/>
          <w:sz w:val="24"/>
          <w:szCs w:val="24"/>
        </w:rPr>
      </w:pPr>
      <w:bookmarkStart w:id="0" w:name="_Hlk78960532"/>
      <w:bookmarkStart w:id="1" w:name="_Hlk52273023"/>
      <w:bookmarkStart w:id="2" w:name="_Hlk46136824"/>
      <w:bookmarkStart w:id="3" w:name="_Hlk150411002"/>
      <w:r>
        <w:rPr>
          <w:rFonts w:cs="Arial"/>
          <w:sz w:val="24"/>
          <w:szCs w:val="24"/>
        </w:rPr>
        <w:t xml:space="preserve">BellSouth Telecommunications, LLC d/b/a AT&amp;T </w:t>
      </w:r>
      <w:r w:rsidR="00781085">
        <w:rPr>
          <w:rFonts w:cs="Arial"/>
          <w:sz w:val="24"/>
          <w:szCs w:val="24"/>
        </w:rPr>
        <w:t>Georgi</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w:t>
      </w:r>
      <w:r w:rsidR="00781085">
        <w:rPr>
          <w:sz w:val="24"/>
          <w:szCs w:val="24"/>
        </w:rPr>
        <w:t xml:space="preserve">several </w:t>
      </w:r>
      <w:r w:rsidR="00767356">
        <w:rPr>
          <w:sz w:val="24"/>
          <w:szCs w:val="24"/>
        </w:rPr>
        <w:t>address</w:t>
      </w:r>
      <w:r w:rsidR="00781085">
        <w:rPr>
          <w:sz w:val="24"/>
          <w:szCs w:val="24"/>
        </w:rPr>
        <w:t xml:space="preserve">es </w:t>
      </w:r>
      <w:r w:rsidR="00767356">
        <w:rPr>
          <w:sz w:val="24"/>
          <w:szCs w:val="24"/>
        </w:rPr>
        <w:t>which</w:t>
      </w:r>
      <w:r w:rsidR="00781085">
        <w:rPr>
          <w:sz w:val="24"/>
          <w:szCs w:val="24"/>
        </w:rPr>
        <w:t xml:space="preserve"> lie within </w:t>
      </w:r>
      <w:r w:rsidR="004D57B3">
        <w:rPr>
          <w:sz w:val="24"/>
          <w:szCs w:val="24"/>
        </w:rPr>
        <w:t xml:space="preserve">distribution area (DA) </w:t>
      </w:r>
      <w:r w:rsidR="00781085">
        <w:rPr>
          <w:sz w:val="24"/>
          <w:szCs w:val="24"/>
        </w:rPr>
        <w:t>4304D</w:t>
      </w:r>
      <w:r w:rsidR="004D57B3">
        <w:rPr>
          <w:sz w:val="24"/>
          <w:szCs w:val="24"/>
        </w:rPr>
        <w:t xml:space="preserve"> </w:t>
      </w:r>
      <w:r w:rsidR="00781085">
        <w:rPr>
          <w:sz w:val="24"/>
          <w:szCs w:val="24"/>
        </w:rPr>
        <w:t>of</w:t>
      </w:r>
      <w:r w:rsidR="004D57B3">
        <w:rPr>
          <w:sz w:val="24"/>
          <w:szCs w:val="24"/>
        </w:rPr>
        <w:t xml:space="preserve"> the </w:t>
      </w:r>
      <w:r w:rsidR="00781085">
        <w:rPr>
          <w:sz w:val="24"/>
          <w:szCs w:val="24"/>
        </w:rPr>
        <w:t>Woodstock</w:t>
      </w:r>
      <w:r w:rsidR="00FB312C">
        <w:rPr>
          <w:sz w:val="24"/>
          <w:szCs w:val="24"/>
        </w:rPr>
        <w:t xml:space="preserve"> </w:t>
      </w:r>
      <w:r w:rsidR="004D57B3">
        <w:rPr>
          <w:sz w:val="24"/>
          <w:szCs w:val="24"/>
        </w:rPr>
        <w:t>wire center (</w:t>
      </w:r>
      <w:r w:rsidR="00993771">
        <w:rPr>
          <w:sz w:val="24"/>
          <w:szCs w:val="24"/>
        </w:rPr>
        <w:t>W</w:t>
      </w:r>
      <w:r w:rsidR="00781085">
        <w:rPr>
          <w:sz w:val="24"/>
          <w:szCs w:val="24"/>
        </w:rPr>
        <w:t>DST</w:t>
      </w:r>
      <w:r w:rsidR="009A35C7">
        <w:rPr>
          <w:sz w:val="24"/>
          <w:szCs w:val="24"/>
        </w:rPr>
        <w:t>GA</w:t>
      </w:r>
      <w:r w:rsidR="00781085">
        <w:rPr>
          <w:sz w:val="24"/>
          <w:szCs w:val="24"/>
        </w:rPr>
        <w:t>CR</w:t>
      </w:r>
      <w:r w:rsidR="004D57B3">
        <w:rPr>
          <w:sz w:val="24"/>
          <w:szCs w:val="24"/>
        </w:rPr>
        <w:t>)</w:t>
      </w:r>
      <w:r w:rsidR="00767356">
        <w:rPr>
          <w:sz w:val="24"/>
          <w:szCs w:val="24"/>
        </w:rPr>
        <w:t xml:space="preserve"> due to the impact of</w:t>
      </w:r>
      <w:r w:rsidR="00781085">
        <w:rPr>
          <w:sz w:val="24"/>
          <w:szCs w:val="24"/>
        </w:rPr>
        <w:t xml:space="preserve"> a </w:t>
      </w:r>
      <w:r w:rsidR="00F16CE6">
        <w:rPr>
          <w:sz w:val="24"/>
          <w:szCs w:val="24"/>
        </w:rPr>
        <w:t xml:space="preserve">U.S. </w:t>
      </w:r>
      <w:r w:rsidR="00781085">
        <w:rPr>
          <w:sz w:val="24"/>
          <w:szCs w:val="24"/>
        </w:rPr>
        <w:t>Army Corps of Engineers</w:t>
      </w:r>
      <w:r w:rsidR="00F16CE6">
        <w:rPr>
          <w:sz w:val="24"/>
          <w:szCs w:val="24"/>
        </w:rPr>
        <w:t xml:space="preserve"> (USACE)</w:t>
      </w:r>
      <w:r w:rsidR="00781085">
        <w:rPr>
          <w:sz w:val="24"/>
          <w:szCs w:val="24"/>
        </w:rPr>
        <w:t xml:space="preserve"> road construction project</w:t>
      </w:r>
      <w:r w:rsidR="00F16CE6">
        <w:rPr>
          <w:sz w:val="24"/>
          <w:szCs w:val="24"/>
        </w:rPr>
        <w:t xml:space="preserve"> on Bells Ferry Road near Little River</w:t>
      </w:r>
      <w:r w:rsidR="00781085">
        <w:rPr>
          <w:sz w:val="24"/>
          <w:szCs w:val="24"/>
        </w:rPr>
        <w:t xml:space="preserve">.  </w:t>
      </w:r>
      <w:r w:rsidR="005E5A3F">
        <w:rPr>
          <w:sz w:val="24"/>
          <w:szCs w:val="24"/>
        </w:rPr>
        <w:t>The</w:t>
      </w:r>
      <w:r w:rsidR="00781085">
        <w:rPr>
          <w:sz w:val="24"/>
          <w:szCs w:val="24"/>
        </w:rPr>
        <w:t xml:space="preserve">re are no working services on this cable, so this action will </w:t>
      </w:r>
      <w:r w:rsidR="00F16CE6">
        <w:rPr>
          <w:sz w:val="24"/>
          <w:szCs w:val="24"/>
        </w:rPr>
        <w:t xml:space="preserve">have </w:t>
      </w:r>
      <w:r w:rsidR="00767356">
        <w:rPr>
          <w:sz w:val="24"/>
          <w:szCs w:val="24"/>
        </w:rPr>
        <w:t>no</w:t>
      </w:r>
      <w:r w:rsidR="00F16CE6">
        <w:rPr>
          <w:sz w:val="24"/>
          <w:szCs w:val="24"/>
        </w:rPr>
        <w:t xml:space="preserve"> impact on customers.  USACE</w:t>
      </w:r>
      <w:r w:rsidR="00165352">
        <w:rPr>
          <w:sz w:val="24"/>
          <w:szCs w:val="24"/>
        </w:rPr>
        <w:t xml:space="preserve"> has</w:t>
      </w:r>
      <w:r w:rsidR="00F5403A" w:rsidRPr="00F5403A">
        <w:rPr>
          <w:sz w:val="24"/>
          <w:szCs w:val="24"/>
        </w:rPr>
        <w:t xml:space="preserve"> requested AT&amp;T </w:t>
      </w:r>
      <w:r w:rsidR="00F16CE6">
        <w:rPr>
          <w:sz w:val="24"/>
          <w:szCs w:val="24"/>
        </w:rPr>
        <w:t>Georgi</w:t>
      </w:r>
      <w:r w:rsidR="00296AD8">
        <w:rPr>
          <w:sz w:val="24"/>
          <w:szCs w:val="24"/>
        </w:rPr>
        <w:t>a</w:t>
      </w:r>
      <w:r w:rsidR="00F5403A" w:rsidRPr="00F5403A">
        <w:rPr>
          <w:sz w:val="24"/>
          <w:szCs w:val="24"/>
        </w:rPr>
        <w:t xml:space="preserve"> to remove or relocate its facilities in the way of this project before </w:t>
      </w:r>
      <w:r w:rsidR="00F16CE6">
        <w:rPr>
          <w:sz w:val="24"/>
          <w:szCs w:val="24"/>
        </w:rPr>
        <w:t>February 28</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65E75A74" w:rsidR="00EF681E" w:rsidRDefault="00F5403A" w:rsidP="008B1063">
      <w:pPr>
        <w:jc w:val="both"/>
        <w:rPr>
          <w:sz w:val="24"/>
          <w:szCs w:val="24"/>
        </w:rPr>
      </w:pPr>
      <w:r w:rsidRPr="00F5403A">
        <w:rPr>
          <w:sz w:val="24"/>
          <w:szCs w:val="24"/>
        </w:rPr>
        <w:t xml:space="preserve">AT&amp;T </w:t>
      </w:r>
      <w:r w:rsidR="00F16CE6">
        <w:rPr>
          <w:sz w:val="24"/>
          <w:szCs w:val="24"/>
        </w:rPr>
        <w:t>Georgia</w:t>
      </w:r>
      <w:r w:rsidRPr="00F5403A">
        <w:rPr>
          <w:sz w:val="24"/>
          <w:szCs w:val="24"/>
        </w:rPr>
        <w:t xml:space="preserve"> </w:t>
      </w:r>
      <w:r w:rsidR="00C2521E">
        <w:rPr>
          <w:sz w:val="24"/>
          <w:szCs w:val="24"/>
        </w:rPr>
        <w:t xml:space="preserve">plans to </w:t>
      </w:r>
      <w:r w:rsidR="00F16CE6">
        <w:rPr>
          <w:sz w:val="24"/>
          <w:szCs w:val="24"/>
        </w:rPr>
        <w:t>continue providing service</w:t>
      </w:r>
      <w:r w:rsidR="00296AD8">
        <w:rPr>
          <w:sz w:val="24"/>
          <w:szCs w:val="24"/>
        </w:rPr>
        <w:t xml:space="preserve"> to </w:t>
      </w:r>
      <w:r w:rsidR="00F16CE6">
        <w:rPr>
          <w:sz w:val="24"/>
          <w:szCs w:val="24"/>
        </w:rPr>
        <w:t xml:space="preserve">customers over </w:t>
      </w:r>
      <w:r w:rsidR="00296AD8">
        <w:rPr>
          <w:sz w:val="24"/>
          <w:szCs w:val="24"/>
        </w:rPr>
        <w:t>existing</w:t>
      </w:r>
      <w:r w:rsidR="005E5A3F">
        <w:rPr>
          <w:sz w:val="24"/>
          <w:szCs w:val="24"/>
        </w:rPr>
        <w:t xml:space="preserve"> </w:t>
      </w:r>
      <w:r w:rsidR="00F16CE6">
        <w:rPr>
          <w:sz w:val="24"/>
          <w:szCs w:val="24"/>
        </w:rPr>
        <w:t xml:space="preserve">fiber </w:t>
      </w:r>
      <w:r w:rsidR="005E5A3F" w:rsidRPr="00F5403A">
        <w:rPr>
          <w:sz w:val="24"/>
          <w:szCs w:val="24"/>
        </w:rPr>
        <w:t xml:space="preserve">Passive Optical Network (PON) </w:t>
      </w:r>
      <w:r w:rsidRPr="00F5403A">
        <w:rPr>
          <w:sz w:val="24"/>
          <w:szCs w:val="24"/>
        </w:rPr>
        <w:t>facilities</w:t>
      </w:r>
      <w:r w:rsidR="00767356">
        <w:rPr>
          <w:sz w:val="24"/>
          <w:szCs w:val="24"/>
        </w:rPr>
        <w:t xml:space="preserve"> serving these addresses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67E1AA00" w:rsidR="00744CC6" w:rsidRDefault="00F16CBE" w:rsidP="008B1063">
      <w:pPr>
        <w:jc w:val="both"/>
        <w:rPr>
          <w:rFonts w:cs="Arial"/>
          <w:sz w:val="24"/>
          <w:szCs w:val="24"/>
        </w:rPr>
      </w:pPr>
      <w:r w:rsidRPr="009B0490">
        <w:rPr>
          <w:rFonts w:cs="Arial"/>
          <w:sz w:val="24"/>
          <w:szCs w:val="24"/>
        </w:rPr>
        <w:t>After th</w:t>
      </w:r>
      <w:r w:rsidR="00993771">
        <w:rPr>
          <w:rFonts w:cs="Arial"/>
          <w:sz w:val="24"/>
          <w:szCs w:val="24"/>
        </w:rPr>
        <w:t>is</w:t>
      </w:r>
      <w:r w:rsidRPr="009B0490">
        <w:rPr>
          <w:rFonts w:cs="Arial"/>
          <w:sz w:val="24"/>
          <w:szCs w:val="24"/>
        </w:rPr>
        <w:t xml:space="preserve"> plan</w:t>
      </w:r>
      <w:r w:rsidR="00767356">
        <w:rPr>
          <w:rFonts w:cs="Arial"/>
          <w:sz w:val="24"/>
          <w:szCs w:val="24"/>
        </w:rPr>
        <w:t xml:space="preserve"> is implemented</w:t>
      </w:r>
      <w:r w:rsidRPr="009B0490">
        <w:rPr>
          <w:rFonts w:cs="Arial"/>
          <w:sz w:val="24"/>
          <w:szCs w:val="24"/>
        </w:rPr>
        <w:t xml:space="preserve">,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w:t>
      </w:r>
      <w:r w:rsidR="00767356">
        <w:rPr>
          <w:rFonts w:cs="Arial"/>
          <w:sz w:val="24"/>
          <w:szCs w:val="24"/>
        </w:rPr>
        <w:t xml:space="preserve">serve </w:t>
      </w:r>
      <w:r w:rsidR="00296AD8">
        <w:rPr>
          <w:rFonts w:cs="Arial"/>
          <w:sz w:val="24"/>
          <w:szCs w:val="24"/>
        </w:rPr>
        <w:t>th</w:t>
      </w:r>
      <w:r w:rsidR="00165352">
        <w:rPr>
          <w:rFonts w:cs="Arial"/>
          <w:sz w:val="24"/>
          <w:szCs w:val="24"/>
        </w:rPr>
        <w:t>e</w:t>
      </w:r>
      <w:r w:rsidR="00296AD8">
        <w:rPr>
          <w:rFonts w:cs="Arial"/>
          <w:sz w:val="24"/>
          <w:szCs w:val="24"/>
        </w:rPr>
        <w:t>s</w:t>
      </w:r>
      <w:r w:rsidR="00165352">
        <w:rPr>
          <w:rFonts w:cs="Arial"/>
          <w:sz w:val="24"/>
          <w:szCs w:val="24"/>
        </w:rPr>
        <w:t>e</w:t>
      </w:r>
      <w:r w:rsidR="005E5A3F">
        <w:rPr>
          <w:rFonts w:cs="Arial"/>
          <w:sz w:val="24"/>
          <w:szCs w:val="24"/>
        </w:rPr>
        <w:t xml:space="preserve"> </w:t>
      </w:r>
      <w:r w:rsidR="00F16CE6">
        <w:rPr>
          <w:rFonts w:cs="Arial"/>
          <w:sz w:val="24"/>
          <w:szCs w:val="24"/>
        </w:rPr>
        <w:t>ad</w:t>
      </w:r>
      <w:r w:rsidR="00767356">
        <w:rPr>
          <w:rFonts w:cs="Arial"/>
          <w:sz w:val="24"/>
          <w:szCs w:val="24"/>
        </w:rPr>
        <w:t>d</w:t>
      </w:r>
      <w:r w:rsidR="00F16CE6">
        <w:rPr>
          <w:rFonts w:cs="Arial"/>
          <w:sz w:val="24"/>
          <w:szCs w:val="24"/>
        </w:rPr>
        <w:t>resse</w:t>
      </w:r>
      <w:r w:rsidR="00165352">
        <w:rPr>
          <w:rFonts w:cs="Arial"/>
          <w:sz w:val="24"/>
          <w:szCs w:val="24"/>
        </w:rPr>
        <w:t>s</w:t>
      </w:r>
      <w:r w:rsidR="00AF762E" w:rsidRPr="00AF762E">
        <w:rPr>
          <w:rFonts w:cs="Arial"/>
          <w:sz w:val="24"/>
          <w:szCs w:val="24"/>
        </w:rPr>
        <w:t xml:space="preserve">. </w:t>
      </w:r>
      <w:r w:rsidR="00767356">
        <w:rPr>
          <w:rFonts w:cs="Arial"/>
          <w:sz w:val="24"/>
          <w:szCs w:val="24"/>
        </w:rPr>
        <w:t xml:space="preserve"> </w:t>
      </w:r>
      <w:r w:rsidRPr="006B4864">
        <w:rPr>
          <w:rFonts w:cs="Arial"/>
          <w:sz w:val="24"/>
          <w:szCs w:val="24"/>
        </w:rPr>
        <w:t xml:space="preserve">AT&amp;T </w:t>
      </w:r>
      <w:r w:rsidR="00F16CE6">
        <w:rPr>
          <w:rFonts w:cs="Arial"/>
          <w:sz w:val="24"/>
          <w:szCs w:val="24"/>
        </w:rPr>
        <w:t>Georgi</w:t>
      </w:r>
      <w:r w:rsidR="00296AD8">
        <w:rPr>
          <w:rFonts w:cs="Arial"/>
          <w:sz w:val="24"/>
          <w:szCs w:val="24"/>
        </w:rPr>
        <w:t>a</w:t>
      </w:r>
      <w:r w:rsidRPr="006B4864">
        <w:rPr>
          <w:rFonts w:cs="Arial"/>
          <w:sz w:val="24"/>
          <w:szCs w:val="24"/>
        </w:rPr>
        <w:t xml:space="preserve"> records indicate </w:t>
      </w:r>
      <w:r w:rsidR="00F16CE6">
        <w:rPr>
          <w:rFonts w:cs="Arial"/>
          <w:sz w:val="24"/>
          <w:szCs w:val="24"/>
        </w:rPr>
        <w:t>no</w:t>
      </w:r>
      <w:r w:rsidR="00A950B5">
        <w:rPr>
          <w:rFonts w:cs="Arial"/>
          <w:sz w:val="24"/>
          <w:szCs w:val="24"/>
        </w:rPr>
        <w:t xml:space="preserve"> </w:t>
      </w:r>
      <w:r w:rsidR="00767356">
        <w:rPr>
          <w:rFonts w:cs="Arial"/>
          <w:sz w:val="24"/>
          <w:szCs w:val="24"/>
        </w:rPr>
        <w:t>working</w:t>
      </w:r>
      <w:r>
        <w:rPr>
          <w:rFonts w:cs="Arial"/>
          <w:sz w:val="24"/>
          <w:szCs w:val="24"/>
        </w:rPr>
        <w:t xml:space="preserve"> circuits, </w:t>
      </w:r>
      <w:r w:rsidR="00F16CE6">
        <w:rPr>
          <w:rFonts w:cs="Arial"/>
          <w:sz w:val="24"/>
          <w:szCs w:val="24"/>
        </w:rPr>
        <w:t>including</w:t>
      </w:r>
      <w:r>
        <w:rPr>
          <w:rFonts w:cs="Arial"/>
          <w:sz w:val="24"/>
          <w:szCs w:val="24"/>
        </w:rPr>
        <w:t xml:space="preserve"> competitive carrier circuit</w:t>
      </w:r>
      <w:r w:rsidR="00F16CE6">
        <w:rPr>
          <w:rFonts w:cs="Arial"/>
          <w:sz w:val="24"/>
          <w:szCs w:val="24"/>
        </w:rPr>
        <w:t>s</w:t>
      </w:r>
      <w:r>
        <w:rPr>
          <w:rFonts w:cs="Arial"/>
          <w:sz w:val="24"/>
          <w:szCs w:val="24"/>
        </w:rPr>
        <w:t>,</w:t>
      </w:r>
      <w:r w:rsidRPr="006B4864">
        <w:rPr>
          <w:rFonts w:cs="Arial"/>
          <w:sz w:val="24"/>
          <w:szCs w:val="24"/>
        </w:rPr>
        <w:t xml:space="preserve"> </w:t>
      </w:r>
      <w:r w:rsidR="00F16CE6">
        <w:rPr>
          <w:rFonts w:cs="Arial"/>
          <w:sz w:val="24"/>
          <w:szCs w:val="24"/>
        </w:rPr>
        <w:t>on the</w:t>
      </w:r>
      <w:r w:rsidR="00767356">
        <w:rPr>
          <w:rFonts w:cs="Arial"/>
          <w:sz w:val="24"/>
          <w:szCs w:val="24"/>
        </w:rPr>
        <w:t xml:space="preserve"> copper</w:t>
      </w:r>
      <w:r w:rsidR="00F16CE6">
        <w:rPr>
          <w:rFonts w:cs="Arial"/>
          <w:sz w:val="24"/>
          <w:szCs w:val="24"/>
        </w:rPr>
        <w:t xml:space="preserve"> facilities</w:t>
      </w:r>
      <w:r w:rsidR="00AF762E">
        <w:rPr>
          <w:rFonts w:cs="Arial"/>
          <w:sz w:val="24"/>
          <w:szCs w:val="24"/>
        </w:rPr>
        <w:t>.</w:t>
      </w:r>
      <w:bookmarkEnd w:id="0"/>
      <w:bookmarkEnd w:id="1"/>
      <w:r w:rsidR="00767356" w:rsidRPr="00767356">
        <w:t xml:space="preserve"> </w:t>
      </w:r>
      <w:r w:rsidR="00767356">
        <w:t xml:space="preserve"> </w:t>
      </w:r>
      <w:r w:rsidR="00767356" w:rsidRPr="00767356">
        <w:rPr>
          <w:rFonts w:cs="Arial"/>
          <w:sz w:val="24"/>
          <w:szCs w:val="24"/>
        </w:rPr>
        <w:t>Other parts of, or facilities in, this DA (i.e., outside the</w:t>
      </w:r>
      <w:r w:rsidR="00767356">
        <w:rPr>
          <w:rFonts w:cs="Arial"/>
          <w:sz w:val="24"/>
          <w:szCs w:val="24"/>
        </w:rPr>
        <w:t>se</w:t>
      </w:r>
      <w:r w:rsidR="00767356" w:rsidRPr="00767356">
        <w:rPr>
          <w:rFonts w:cs="Arial"/>
          <w:sz w:val="24"/>
          <w:szCs w:val="24"/>
        </w:rPr>
        <w:t xml:space="preserve"> </w:t>
      </w:r>
      <w:r w:rsidR="00767356">
        <w:rPr>
          <w:rFonts w:cs="Arial"/>
          <w:sz w:val="24"/>
          <w:szCs w:val="24"/>
        </w:rPr>
        <w:t>addresses</w:t>
      </w:r>
      <w:r w:rsidR="00767356" w:rsidRPr="00767356">
        <w:rPr>
          <w:rFonts w:cs="Arial"/>
          <w:sz w:val="24"/>
          <w:szCs w:val="24"/>
        </w:rPr>
        <w:t>) are not affected by this notice</w:t>
      </w:r>
      <w:bookmarkEnd w:id="3"/>
      <w:r w:rsidR="00767356" w:rsidRPr="00767356">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1729D5E3" w14:textId="02116BAE" w:rsidR="00F16CBE" w:rsidRPr="00750922" w:rsidRDefault="00767356" w:rsidP="009F10D0">
      <w:pPr>
        <w:rPr>
          <w:rFonts w:cs="Arial"/>
          <w:sz w:val="24"/>
          <w:szCs w:val="24"/>
        </w:rPr>
      </w:pPr>
      <w:r>
        <w:rPr>
          <w:rFonts w:cs="Arial"/>
          <w:sz w:val="24"/>
          <w:szCs w:val="24"/>
        </w:rPr>
        <w:object w:dxaOrig="1538" w:dyaOrig="991" w14:anchorId="6944C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6102375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49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B7E81"/>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67356"/>
    <w:rsid w:val="00771EC8"/>
    <w:rsid w:val="00773243"/>
    <w:rsid w:val="00777C51"/>
    <w:rsid w:val="00781085"/>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125D"/>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16CE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ATT20230134C.1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8b644099-406f-4aeb-87fa-d90185c452f6"/>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252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1859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77</cp:revision>
  <cp:lastPrinted>2019-03-07T19:09:00Z</cp:lastPrinted>
  <dcterms:created xsi:type="dcterms:W3CDTF">2021-08-31T18:18:00Z</dcterms:created>
  <dcterms:modified xsi:type="dcterms:W3CDTF">2023-11-09T14:30:00Z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