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2E57010"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C31B01">
                  <w:rPr>
                    <w:b/>
                    <w:bCs/>
                    <w:sz w:val="24"/>
                    <w:szCs w:val="24"/>
                  </w:rPr>
                  <w:t>30</w:t>
                </w:r>
                <w:r w:rsidR="00627B10">
                  <w:rPr>
                    <w:b/>
                    <w:bCs/>
                    <w:sz w:val="24"/>
                    <w:szCs w:val="24"/>
                  </w:rPr>
                  <w:t>12</w:t>
                </w:r>
                <w:r w:rsidR="003556E6">
                  <w:rPr>
                    <w:b/>
                    <w:bCs/>
                    <w:sz w:val="24"/>
                    <w:szCs w:val="24"/>
                  </w:rPr>
                  <w:t>3</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10T00:00:00Z">
              <w:dateFormat w:val="M/d/yyyy"/>
              <w:lid w:val="en-US"/>
              <w:storeMappedDataAs w:val="dateTime"/>
              <w:calendar w:val="gregorian"/>
            </w:date>
          </w:sdtPr>
          <w:sdtEndPr/>
          <w:sdtContent>
            <w:tc>
              <w:tcPr>
                <w:tcW w:w="2790" w:type="dxa"/>
                <w:vAlign w:val="bottom"/>
              </w:tcPr>
              <w:p w14:paraId="5E0BB8CC" w14:textId="65EFDC40" w:rsidR="00A61808" w:rsidRPr="00A33494" w:rsidRDefault="00126287" w:rsidP="00F13595">
                <w:pPr>
                  <w:widowControl/>
                  <w:rPr>
                    <w:rFonts w:cs="Arial"/>
                    <w:b/>
                    <w:snapToGrid/>
                    <w:sz w:val="24"/>
                    <w:szCs w:val="24"/>
                  </w:rPr>
                </w:pPr>
                <w:r>
                  <w:rPr>
                    <w:rFonts w:cs="Arial"/>
                    <w:b/>
                    <w:snapToGrid/>
                    <w:sz w:val="24"/>
                    <w:szCs w:val="24"/>
                  </w:rPr>
                  <w:t>10/10/2023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71F2C179" w:rsidR="004726DA" w:rsidRPr="00A33494" w:rsidRDefault="003556E6" w:rsidP="00401691">
                <w:pPr>
                  <w:widowControl/>
                  <w:rPr>
                    <w:rFonts w:cs="Arial"/>
                    <w:snapToGrid/>
                    <w:sz w:val="24"/>
                    <w:szCs w:val="24"/>
                  </w:rPr>
                </w:pPr>
                <w:r>
                  <w:rPr>
                    <w:rFonts w:cs="Arial"/>
                    <w:snapToGrid/>
                    <w:sz w:val="24"/>
                    <w:szCs w:val="24"/>
                  </w:rPr>
                  <w:t>Southwestern Bell Telephone Company d/b/a AT&amp;T Missouri</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627B10">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3556E6" w:rsidRPr="00A33494" w14:paraId="748DCE40" w14:textId="64E5C1C5" w:rsidTr="00677EA0">
        <w:trPr>
          <w:gridAfter w:val="1"/>
          <w:wAfter w:w="56" w:type="dxa"/>
        </w:trPr>
        <w:tc>
          <w:tcPr>
            <w:tcW w:w="1260" w:type="dxa"/>
          </w:tcPr>
          <w:p w14:paraId="6AF6BA2C" w14:textId="68D22C4D" w:rsidR="003556E6" w:rsidRPr="00A33494" w:rsidRDefault="003556E6"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65C209C1" w14:textId="77777777" w:rsidR="003556E6" w:rsidRPr="003556E6" w:rsidRDefault="003556E6" w:rsidP="00414205">
            <w:pPr>
              <w:spacing w:before="240"/>
              <w:rPr>
                <w:rFonts w:cs="Arial"/>
                <w:sz w:val="24"/>
                <w:szCs w:val="24"/>
                <w:u w:val="single"/>
              </w:rPr>
            </w:pPr>
            <w:r w:rsidRPr="003556E6">
              <w:rPr>
                <w:rFonts w:cs="Arial"/>
                <w:sz w:val="24"/>
                <w:szCs w:val="24"/>
                <w:u w:val="single"/>
              </w:rPr>
              <w:t>Your Account Manager or Service Representative</w:t>
            </w:r>
          </w:p>
          <w:p w14:paraId="5D4790C9" w14:textId="5FFD0C00" w:rsidR="003556E6" w:rsidRPr="00414205" w:rsidRDefault="003556E6" w:rsidP="00414205">
            <w:pPr>
              <w:spacing w:before="240"/>
              <w:rPr>
                <w:rFonts w:cs="Arial"/>
                <w:sz w:val="24"/>
                <w:szCs w:val="24"/>
              </w:rPr>
            </w:pPr>
            <w:r w:rsidRPr="00414205">
              <w:rPr>
                <w:rFonts w:cs="Arial"/>
                <w:sz w:val="24"/>
                <w:szCs w:val="24"/>
              </w:rPr>
              <w:t xml:space="preserve">  </w:t>
            </w:r>
            <w:r w:rsidRPr="00414205">
              <w:rPr>
                <w:rFonts w:cs="Arial"/>
                <w:sz w:val="24"/>
                <w:szCs w:val="24"/>
                <w:u w:val="single"/>
              </w:rPr>
              <w:t>For Technical Issues:</w:t>
            </w: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126287"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126287"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C4F4F6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556E6">
        <w:rPr>
          <w:rFonts w:cs="Arial"/>
          <w:sz w:val="24"/>
          <w:szCs w:val="24"/>
        </w:rPr>
        <w:t>Febr</w:t>
      </w:r>
      <w:r w:rsidR="00627B10">
        <w:rPr>
          <w:rFonts w:cs="Arial"/>
          <w:sz w:val="24"/>
          <w:szCs w:val="24"/>
        </w:rPr>
        <w:t>uary</w:t>
      </w:r>
      <w:r w:rsidR="00C31B01">
        <w:rPr>
          <w:rFonts w:cs="Arial"/>
          <w:sz w:val="24"/>
          <w:szCs w:val="24"/>
        </w:rPr>
        <w:t xml:space="preserve"> </w:t>
      </w:r>
      <w:r w:rsidR="00126287">
        <w:rPr>
          <w:rFonts w:cs="Arial"/>
          <w:sz w:val="24"/>
          <w:szCs w:val="24"/>
        </w:rPr>
        <w:t>7</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5D168A2D"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3556E6">
        <w:rPr>
          <w:rFonts w:cs="Arial"/>
          <w:sz w:val="24"/>
          <w:szCs w:val="24"/>
        </w:rPr>
        <w:t>Missouri</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627B10">
        <w:rPr>
          <w:rFonts w:cs="Arial"/>
          <w:sz w:val="24"/>
          <w:szCs w:val="24"/>
        </w:rPr>
        <w:t>4</w:t>
      </w:r>
      <w:r w:rsidR="003556E6">
        <w:rPr>
          <w:rFonts w:cs="Arial"/>
          <w:sz w:val="24"/>
          <w:szCs w:val="24"/>
        </w:rPr>
        <w:t>101</w:t>
      </w:r>
      <w:r w:rsidR="00F25B70">
        <w:rPr>
          <w:rFonts w:cs="Arial"/>
          <w:sz w:val="24"/>
          <w:szCs w:val="24"/>
        </w:rPr>
        <w:t xml:space="preserve"> in the </w:t>
      </w:r>
      <w:r w:rsidR="003556E6">
        <w:rPr>
          <w:rFonts w:cs="Arial"/>
          <w:sz w:val="24"/>
          <w:szCs w:val="24"/>
        </w:rPr>
        <w:t>East Independence</w:t>
      </w:r>
      <w:r w:rsidR="00F25B70">
        <w:rPr>
          <w:rFonts w:cs="Arial"/>
          <w:sz w:val="24"/>
          <w:szCs w:val="24"/>
        </w:rPr>
        <w:t xml:space="preserve"> wire center (</w:t>
      </w:r>
      <w:r w:rsidR="003556E6">
        <w:rPr>
          <w:rFonts w:cs="Arial"/>
          <w:sz w:val="24"/>
          <w:szCs w:val="24"/>
        </w:rPr>
        <w:t>KSCYMO44</w:t>
      </w:r>
      <w:r w:rsidR="00F25B70">
        <w:rPr>
          <w:rFonts w:cs="Arial"/>
          <w:sz w:val="24"/>
          <w:szCs w:val="24"/>
        </w:rPr>
        <w:t>)</w:t>
      </w:r>
      <w:r w:rsidR="00C31B01">
        <w:rPr>
          <w:rFonts w:cs="Arial"/>
          <w:sz w:val="24"/>
          <w:szCs w:val="24"/>
        </w:rPr>
        <w:t xml:space="preserve"> due to the impact of </w:t>
      </w:r>
      <w:r w:rsidR="003556E6">
        <w:rPr>
          <w:rFonts w:cs="Arial"/>
          <w:sz w:val="24"/>
          <w:szCs w:val="24"/>
        </w:rPr>
        <w:t>an auto accident that damaged the serving area interface (SAI) for this DA</w:t>
      </w:r>
      <w:r w:rsidR="0029299E">
        <w:rPr>
          <w:rFonts w:cs="Arial"/>
          <w:sz w:val="24"/>
          <w:szCs w:val="24"/>
        </w:rPr>
        <w:t xml:space="preserve">.  </w:t>
      </w:r>
      <w:r w:rsidR="003556E6">
        <w:rPr>
          <w:rFonts w:cs="Arial"/>
          <w:sz w:val="24"/>
          <w:szCs w:val="24"/>
        </w:rPr>
        <w:t>AT&amp;T Missouri technicians temporized service for all working customers served by the SAI, but the SAI has been damaged beyond repair.</w:t>
      </w:r>
    </w:p>
    <w:p w14:paraId="335B52AD" w14:textId="77777777" w:rsidR="00385023" w:rsidRDefault="00385023" w:rsidP="00DE7749">
      <w:pPr>
        <w:jc w:val="both"/>
        <w:rPr>
          <w:rFonts w:cs="Arial"/>
          <w:sz w:val="24"/>
          <w:szCs w:val="24"/>
        </w:rPr>
      </w:pPr>
    </w:p>
    <w:p w14:paraId="365BB3AF" w14:textId="0469D4F4" w:rsidR="00385023" w:rsidRDefault="003556E6" w:rsidP="00DE7749">
      <w:pPr>
        <w:jc w:val="both"/>
        <w:rPr>
          <w:rFonts w:cs="Arial"/>
          <w:sz w:val="24"/>
          <w:szCs w:val="24"/>
        </w:rPr>
      </w:pPr>
      <w:r>
        <w:rPr>
          <w:rFonts w:cs="Arial"/>
          <w:sz w:val="24"/>
          <w:szCs w:val="24"/>
        </w:rPr>
        <w:t xml:space="preserve">Rather than replace the SAI, </w:t>
      </w:r>
      <w:r w:rsidR="00385023">
        <w:rPr>
          <w:rFonts w:cs="Arial"/>
          <w:sz w:val="24"/>
          <w:szCs w:val="24"/>
        </w:rPr>
        <w:t xml:space="preserve">AT&amp;T </w:t>
      </w:r>
      <w:r>
        <w:rPr>
          <w:rFonts w:cs="Arial"/>
          <w:sz w:val="24"/>
          <w:szCs w:val="24"/>
        </w:rPr>
        <w:t>Missouri</w:t>
      </w:r>
      <w:r w:rsidR="00B65BA4">
        <w:rPr>
          <w:rFonts w:cs="Arial"/>
          <w:sz w:val="24"/>
          <w:szCs w:val="24"/>
        </w:rPr>
        <w:t xml:space="preserve"> </w:t>
      </w:r>
      <w:r w:rsidR="00627B10" w:rsidRPr="00627B10">
        <w:rPr>
          <w:rFonts w:cs="Arial"/>
          <w:sz w:val="24"/>
          <w:szCs w:val="24"/>
        </w:rPr>
        <w:t>plans to migrate customers currently served by copper facilities to existing Gigabit Passive Optical Network/Fiber-to-the-Premises (GPON/FTTP) facilities and then retire the copper facilities</w:t>
      </w:r>
      <w:r>
        <w:rPr>
          <w:rFonts w:cs="Arial"/>
          <w:sz w:val="24"/>
          <w:szCs w:val="24"/>
        </w:rPr>
        <w:t>, including the SAI</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0A9FE9B6"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sidR="003556E6">
        <w:rPr>
          <w:rFonts w:cs="Arial"/>
          <w:sz w:val="24"/>
          <w:szCs w:val="24"/>
        </w:rPr>
        <w:t>Missouri</w:t>
      </w:r>
      <w:r w:rsidRPr="000B5883">
        <w:rPr>
          <w:rFonts w:cs="Arial"/>
          <w:sz w:val="24"/>
          <w:szCs w:val="24"/>
        </w:rPr>
        <w:t xml:space="preserve"> records indicate a total of </w:t>
      </w:r>
      <w:r w:rsidR="003556E6">
        <w:rPr>
          <w:rFonts w:cs="Arial"/>
          <w:sz w:val="24"/>
          <w:szCs w:val="24"/>
        </w:rPr>
        <w:t>20</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1F31160" w14:textId="47E84249" w:rsidR="000B5883" w:rsidRDefault="000B5883" w:rsidP="00DE7749">
      <w:pPr>
        <w:jc w:val="both"/>
        <w:rPr>
          <w:rFonts w:cs="Arial"/>
          <w:b/>
          <w:sz w:val="24"/>
          <w:szCs w:val="24"/>
        </w:rPr>
      </w:pPr>
    </w:p>
    <w:p w14:paraId="3443CE53" w14:textId="34D50945" w:rsidR="003656FC" w:rsidRDefault="008C1FA2" w:rsidP="00DE7749">
      <w:pPr>
        <w:jc w:val="both"/>
        <w:rPr>
          <w:rFonts w:cs="Arial"/>
          <w:b/>
          <w:sz w:val="24"/>
          <w:szCs w:val="24"/>
        </w:rPr>
      </w:pPr>
      <w:r>
        <w:rPr>
          <w:rFonts w:cs="Arial"/>
          <w:b/>
          <w:sz w:val="24"/>
          <w:szCs w:val="24"/>
        </w:rPr>
        <w:object w:dxaOrig="1538" w:dyaOrig="991" w14:anchorId="6BD1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57410550"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26287"/>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6E6"/>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C1FA2"/>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ATT20230123C.1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8b644099-406f-4aeb-87fa-d90185c452f6"/>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231</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46</cp:revision>
  <cp:lastPrinted>2019-03-07T19:09:00Z</cp:lastPrinted>
  <dcterms:created xsi:type="dcterms:W3CDTF">2021-09-21T19:03:00Z</dcterms:created>
  <dcterms:modified xsi:type="dcterms:W3CDTF">2023-09-28T17:49:00Z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