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F0E1BDC"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300</w:t>
                </w:r>
                <w:r w:rsidR="005E30B7">
                  <w:rPr>
                    <w:b/>
                    <w:bCs/>
                    <w:sz w:val="24"/>
                    <w:szCs w:val="24"/>
                  </w:rPr>
                  <w:t>69</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17T00:00:00Z">
              <w:dateFormat w:val="M/d/yyyy"/>
              <w:lid w:val="en-US"/>
              <w:storeMappedDataAs w:val="dateTime"/>
              <w:calendar w:val="gregorian"/>
            </w:date>
          </w:sdtPr>
          <w:sdtEndPr/>
          <w:sdtContent>
            <w:tc>
              <w:tcPr>
                <w:tcW w:w="2790" w:type="dxa"/>
                <w:vAlign w:val="bottom"/>
              </w:tcPr>
              <w:p w14:paraId="5E0BB8CC" w14:textId="4FD8B7A4" w:rsidR="00A61808" w:rsidRPr="00A33494" w:rsidRDefault="00DF606F" w:rsidP="00F13595">
                <w:pPr>
                  <w:widowControl/>
                  <w:rPr>
                    <w:rFonts w:cs="Arial"/>
                    <w:b/>
                    <w:snapToGrid/>
                    <w:sz w:val="24"/>
                    <w:szCs w:val="24"/>
                  </w:rPr>
                </w:pPr>
                <w:r>
                  <w:rPr>
                    <w:rFonts w:cs="Arial"/>
                    <w:b/>
                    <w:snapToGrid/>
                    <w:sz w:val="24"/>
                    <w:szCs w:val="24"/>
                  </w:rPr>
                  <w:t>4/17/2023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5315243E" w:rsidR="004726DA" w:rsidRPr="00A33494" w:rsidRDefault="002E36D1" w:rsidP="00401691">
                <w:pPr>
                  <w:widowControl/>
                  <w:rPr>
                    <w:rFonts w:cs="Arial"/>
                    <w:snapToGrid/>
                    <w:sz w:val="24"/>
                    <w:szCs w:val="24"/>
                  </w:rPr>
                </w:pPr>
                <w:r>
                  <w:rPr>
                    <w:rFonts w:cs="Arial"/>
                    <w:snapToGrid/>
                    <w:sz w:val="24"/>
                    <w:szCs w:val="24"/>
                  </w:rPr>
                  <w:t>Southwestern Bell Telephone Company d/b/a AT&amp;T Texas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222027">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5700CF" w:rsidRPr="00A33494" w14:paraId="748DCE40" w14:textId="64E5C1C5" w:rsidTr="005700CF">
        <w:trPr>
          <w:gridAfter w:val="1"/>
          <w:wAfter w:w="56" w:type="dxa"/>
        </w:trPr>
        <w:tc>
          <w:tcPr>
            <w:tcW w:w="1260" w:type="dxa"/>
          </w:tcPr>
          <w:p w14:paraId="6AF6BA2C" w14:textId="68D22C4D" w:rsidR="005700CF" w:rsidRPr="00A33494" w:rsidRDefault="005700CF" w:rsidP="00414205">
            <w:pPr>
              <w:widowControl/>
              <w:spacing w:before="240"/>
              <w:rPr>
                <w:rFonts w:cs="Arial"/>
                <w:b/>
                <w:snapToGrid/>
                <w:sz w:val="24"/>
                <w:szCs w:val="24"/>
              </w:rPr>
            </w:pPr>
            <w:r w:rsidRPr="00A33494">
              <w:rPr>
                <w:rFonts w:cs="Arial"/>
                <w:b/>
                <w:snapToGrid/>
                <w:sz w:val="24"/>
                <w:szCs w:val="24"/>
              </w:rPr>
              <w:t>Contact:</w:t>
            </w:r>
          </w:p>
        </w:tc>
        <w:tc>
          <w:tcPr>
            <w:tcW w:w="4050" w:type="dxa"/>
            <w:gridSpan w:val="2"/>
            <w:vAlign w:val="bottom"/>
          </w:tcPr>
          <w:p w14:paraId="0CDFC1C4" w14:textId="77777777" w:rsidR="005700CF" w:rsidRDefault="005700CF" w:rsidP="00414205">
            <w:pPr>
              <w:spacing w:before="240"/>
              <w:rPr>
                <w:rFonts w:cs="Arial"/>
                <w:sz w:val="24"/>
                <w:szCs w:val="24"/>
              </w:rPr>
            </w:pPr>
            <w:r w:rsidRPr="00414205">
              <w:rPr>
                <w:rFonts w:cs="Arial"/>
                <w:sz w:val="24"/>
                <w:szCs w:val="24"/>
              </w:rPr>
              <w:t>Your Account Manager or Service Representative</w:t>
            </w:r>
          </w:p>
          <w:p w14:paraId="1850F32D" w14:textId="0B77772F" w:rsidR="005700CF" w:rsidRPr="00414205" w:rsidRDefault="005700CF"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c>
          <w:tcPr>
            <w:tcW w:w="4950" w:type="dxa"/>
            <w:gridSpan w:val="2"/>
          </w:tcPr>
          <w:p w14:paraId="5D4790C9" w14:textId="77777777" w:rsidR="005700CF" w:rsidRPr="00414205" w:rsidRDefault="005700CF" w:rsidP="00414205">
            <w:pPr>
              <w:spacing w:before="240"/>
              <w:rPr>
                <w:rFonts w:cs="Arial"/>
                <w:sz w:val="24"/>
                <w:szCs w:val="24"/>
              </w:rPr>
            </w:pP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DF606F"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DF606F"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5AF0ED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E30B7">
        <w:rPr>
          <w:rFonts w:cs="Arial"/>
          <w:sz w:val="24"/>
          <w:szCs w:val="24"/>
        </w:rPr>
        <w:t>August</w:t>
      </w:r>
      <w:r w:rsidR="00DC66C6">
        <w:rPr>
          <w:rFonts w:cs="Arial"/>
          <w:sz w:val="24"/>
          <w:szCs w:val="24"/>
        </w:rPr>
        <w:t xml:space="preserve"> </w:t>
      </w:r>
      <w:r w:rsidR="00DF606F">
        <w:rPr>
          <w:rFonts w:cs="Arial"/>
          <w:sz w:val="24"/>
          <w:szCs w:val="24"/>
        </w:rPr>
        <w:t>15</w:t>
      </w:r>
      <w:r w:rsidR="00BB7387">
        <w:rPr>
          <w:rFonts w:cs="Arial"/>
          <w:sz w:val="24"/>
          <w:szCs w:val="24"/>
        </w:rPr>
        <w:t>, 202</w:t>
      </w:r>
      <w:r w:rsidR="0029299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57E6A02E"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2E36D1">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5E30B7">
        <w:rPr>
          <w:rFonts w:cs="Arial"/>
          <w:sz w:val="24"/>
          <w:szCs w:val="24"/>
        </w:rPr>
        <w:t>1425</w:t>
      </w:r>
      <w:r w:rsidR="00F25B70">
        <w:rPr>
          <w:rFonts w:cs="Arial"/>
          <w:sz w:val="24"/>
          <w:szCs w:val="24"/>
        </w:rPr>
        <w:t xml:space="preserve"> in the </w:t>
      </w:r>
      <w:r w:rsidR="005E30B7">
        <w:rPr>
          <w:rFonts w:cs="Arial"/>
          <w:sz w:val="24"/>
          <w:szCs w:val="24"/>
        </w:rPr>
        <w:t>Channelview</w:t>
      </w:r>
      <w:r w:rsidR="00F25B70">
        <w:rPr>
          <w:rFonts w:cs="Arial"/>
          <w:sz w:val="24"/>
          <w:szCs w:val="24"/>
        </w:rPr>
        <w:t xml:space="preserve"> wire center (</w:t>
      </w:r>
      <w:r w:rsidR="00246BD6">
        <w:rPr>
          <w:rFonts w:cs="Arial"/>
          <w:sz w:val="24"/>
          <w:szCs w:val="24"/>
        </w:rPr>
        <w:t>H</w:t>
      </w:r>
      <w:r w:rsidR="005E30B7">
        <w:rPr>
          <w:rFonts w:cs="Arial"/>
          <w:sz w:val="24"/>
          <w:szCs w:val="24"/>
        </w:rPr>
        <w:t>STN</w:t>
      </w:r>
      <w:r w:rsidR="00246BD6">
        <w:rPr>
          <w:rFonts w:cs="Arial"/>
          <w:sz w:val="24"/>
          <w:szCs w:val="24"/>
        </w:rPr>
        <w:t>TX</w:t>
      </w:r>
      <w:r w:rsidR="005E30B7">
        <w:rPr>
          <w:rFonts w:cs="Arial"/>
          <w:sz w:val="24"/>
          <w:szCs w:val="24"/>
        </w:rPr>
        <w:t>C</w:t>
      </w:r>
      <w:r w:rsidR="00246BD6">
        <w:rPr>
          <w:rFonts w:cs="Arial"/>
          <w:sz w:val="24"/>
          <w:szCs w:val="24"/>
        </w:rPr>
        <w:t>H</w:t>
      </w:r>
      <w:r w:rsidR="00F25B70">
        <w:rPr>
          <w:rFonts w:cs="Arial"/>
          <w:sz w:val="24"/>
          <w:szCs w:val="24"/>
        </w:rPr>
        <w:t>)</w:t>
      </w:r>
      <w:r w:rsidR="0029299E">
        <w:rPr>
          <w:rFonts w:cs="Arial"/>
          <w:sz w:val="24"/>
          <w:szCs w:val="24"/>
        </w:rPr>
        <w:t xml:space="preserve">.  </w:t>
      </w:r>
      <w:r w:rsidR="00246BD6">
        <w:rPr>
          <w:rFonts w:cs="Arial"/>
          <w:sz w:val="24"/>
          <w:szCs w:val="24"/>
        </w:rPr>
        <w:t xml:space="preserve">AT&amp;T Texas copper facilities </w:t>
      </w:r>
      <w:r w:rsidR="005E30B7">
        <w:rPr>
          <w:rFonts w:cs="Arial"/>
          <w:sz w:val="24"/>
          <w:szCs w:val="24"/>
        </w:rPr>
        <w:t>are in conflict with a Harris County sidewalk project</w:t>
      </w:r>
      <w:r w:rsidR="00246BD6">
        <w:rPr>
          <w:rFonts w:cs="Arial"/>
          <w:sz w:val="24"/>
          <w:szCs w:val="24"/>
        </w:rPr>
        <w:t xml:space="preserve">, and the </w:t>
      </w:r>
      <w:r w:rsidR="005E30B7">
        <w:rPr>
          <w:rFonts w:cs="Arial"/>
          <w:sz w:val="24"/>
          <w:szCs w:val="24"/>
        </w:rPr>
        <w:t>county</w:t>
      </w:r>
      <w:r w:rsidR="0029299E">
        <w:rPr>
          <w:rFonts w:cs="Arial"/>
          <w:sz w:val="24"/>
          <w:szCs w:val="24"/>
        </w:rPr>
        <w:t xml:space="preserve"> has </w:t>
      </w:r>
      <w:r w:rsidR="000B5883">
        <w:rPr>
          <w:rFonts w:cs="Arial"/>
          <w:sz w:val="24"/>
          <w:szCs w:val="24"/>
        </w:rPr>
        <w:t xml:space="preserve">requested AT&amp;T </w:t>
      </w:r>
      <w:r w:rsidR="002E36D1">
        <w:rPr>
          <w:rFonts w:cs="Arial"/>
          <w:sz w:val="24"/>
          <w:szCs w:val="24"/>
        </w:rPr>
        <w:t>Tex</w:t>
      </w:r>
      <w:r w:rsidR="000B5883">
        <w:rPr>
          <w:rFonts w:cs="Arial"/>
          <w:sz w:val="24"/>
          <w:szCs w:val="24"/>
        </w:rPr>
        <w:t xml:space="preserve">as </w:t>
      </w:r>
      <w:r w:rsidR="003D29C0">
        <w:rPr>
          <w:rFonts w:cs="Arial"/>
          <w:sz w:val="24"/>
          <w:szCs w:val="24"/>
        </w:rPr>
        <w:t xml:space="preserve">to </w:t>
      </w:r>
      <w:r w:rsidR="000B5883">
        <w:rPr>
          <w:rFonts w:cs="Arial"/>
          <w:sz w:val="24"/>
          <w:szCs w:val="24"/>
        </w:rPr>
        <w:t xml:space="preserve">remove or relocate </w:t>
      </w:r>
      <w:r w:rsidR="00246BD6">
        <w:rPr>
          <w:rFonts w:cs="Arial"/>
          <w:sz w:val="24"/>
          <w:szCs w:val="24"/>
        </w:rPr>
        <w:t xml:space="preserve">these </w:t>
      </w:r>
      <w:r w:rsidR="005E30B7">
        <w:rPr>
          <w:rFonts w:cs="Arial"/>
          <w:sz w:val="24"/>
          <w:szCs w:val="24"/>
        </w:rPr>
        <w:t>facilitie</w:t>
      </w:r>
      <w:r w:rsidR="00246BD6">
        <w:rPr>
          <w:rFonts w:cs="Arial"/>
          <w:sz w:val="24"/>
          <w:szCs w:val="24"/>
        </w:rPr>
        <w:t>s</w:t>
      </w:r>
      <w:r w:rsidR="000B5883">
        <w:rPr>
          <w:rFonts w:cs="Arial"/>
          <w:sz w:val="24"/>
          <w:szCs w:val="24"/>
        </w:rPr>
        <w:t xml:space="preserve"> </w:t>
      </w:r>
      <w:r w:rsidR="00246BD6">
        <w:rPr>
          <w:rFonts w:cs="Arial"/>
          <w:sz w:val="24"/>
          <w:szCs w:val="24"/>
        </w:rPr>
        <w:t xml:space="preserve">no later than </w:t>
      </w:r>
      <w:r w:rsidR="005E30B7">
        <w:rPr>
          <w:rFonts w:cs="Arial"/>
          <w:sz w:val="24"/>
          <w:szCs w:val="24"/>
        </w:rPr>
        <w:t>September 30</w:t>
      </w:r>
      <w:r w:rsidR="00112A3C">
        <w:rPr>
          <w:rFonts w:cs="Arial"/>
          <w:sz w:val="24"/>
          <w:szCs w:val="24"/>
        </w:rPr>
        <w:t>, 2023</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416B3D38" w:rsidR="00385023" w:rsidRDefault="00385023" w:rsidP="00DE7749">
      <w:pPr>
        <w:jc w:val="both"/>
        <w:rPr>
          <w:rFonts w:cs="Arial"/>
          <w:sz w:val="24"/>
          <w:szCs w:val="24"/>
        </w:rPr>
      </w:pPr>
      <w:r>
        <w:rPr>
          <w:rFonts w:cs="Arial"/>
          <w:sz w:val="24"/>
          <w:szCs w:val="24"/>
        </w:rPr>
        <w:t xml:space="preserve">AT&amp;T </w:t>
      </w:r>
      <w:r w:rsidR="00EB207C">
        <w:rPr>
          <w:rFonts w:cs="Arial"/>
          <w:sz w:val="24"/>
          <w:szCs w:val="24"/>
        </w:rPr>
        <w:t>Tex</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246BD6">
        <w:rPr>
          <w:rFonts w:cs="Arial"/>
          <w:sz w:val="24"/>
          <w:szCs w:val="24"/>
        </w:rPr>
        <w:t>,</w:t>
      </w:r>
      <w:r w:rsidR="00246BD6" w:rsidRPr="00246BD6">
        <w:rPr>
          <w:rFonts w:cs="Arial"/>
          <w:sz w:val="24"/>
          <w:szCs w:val="24"/>
        </w:rPr>
        <w:t xml:space="preserve"> retire the copper facilities, and remove the equipment boxes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2C1153F3"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this DA</w:t>
      </w:r>
      <w:r w:rsidR="000B5883" w:rsidRPr="000B5883">
        <w:rPr>
          <w:rFonts w:cs="Arial"/>
          <w:sz w:val="24"/>
          <w:szCs w:val="24"/>
        </w:rPr>
        <w:t xml:space="preserve">. Currently, AT&amp;T </w:t>
      </w:r>
      <w:r>
        <w:rPr>
          <w:rFonts w:cs="Arial"/>
          <w:sz w:val="24"/>
          <w:szCs w:val="24"/>
        </w:rPr>
        <w:t>Texas</w:t>
      </w:r>
      <w:r w:rsidR="000B5883" w:rsidRPr="000B5883">
        <w:rPr>
          <w:rFonts w:cs="Arial"/>
          <w:sz w:val="24"/>
          <w:szCs w:val="24"/>
        </w:rPr>
        <w:t xml:space="preserve"> records indicate a total of </w:t>
      </w:r>
      <w:r w:rsidR="005E30B7">
        <w:rPr>
          <w:rFonts w:cs="Arial"/>
          <w:sz w:val="24"/>
          <w:szCs w:val="24"/>
        </w:rPr>
        <w:t>8</w:t>
      </w:r>
      <w:r w:rsidR="000B5883" w:rsidRPr="000B5883">
        <w:rPr>
          <w:rFonts w:cs="Arial"/>
          <w:sz w:val="24"/>
          <w:szCs w:val="24"/>
        </w:rPr>
        <w:t xml:space="preserve"> assigned circuits, </w:t>
      </w:r>
      <w:r w:rsidR="005C4FBC">
        <w:rPr>
          <w:rFonts w:cs="Arial"/>
          <w:sz w:val="24"/>
          <w:szCs w:val="24"/>
        </w:rPr>
        <w:t>none</w:t>
      </w:r>
      <w:r w:rsidR="000B5883" w:rsidRPr="000B5883">
        <w:rPr>
          <w:rFonts w:cs="Arial"/>
          <w:sz w:val="24"/>
          <w:szCs w:val="24"/>
        </w:rPr>
        <w:t xml:space="preserve"> of which </w:t>
      </w:r>
      <w:r w:rsidR="005C4FBC">
        <w:rPr>
          <w:rFonts w:cs="Arial"/>
          <w:sz w:val="24"/>
          <w:szCs w:val="24"/>
        </w:rPr>
        <w:t xml:space="preserve">is </w:t>
      </w:r>
      <w:r w:rsidR="0029299E">
        <w:rPr>
          <w:rFonts w:cs="Arial"/>
          <w:sz w:val="24"/>
          <w:szCs w:val="24"/>
        </w:rPr>
        <w:t xml:space="preserve">a </w:t>
      </w:r>
      <w:r w:rsidR="000B5883"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002E4A05" w:rsidR="00744CC6" w:rsidRDefault="00502E64" w:rsidP="00DE7749">
      <w:pPr>
        <w:jc w:val="both"/>
        <w:rPr>
          <w:rFonts w:cs="Arial"/>
          <w:b/>
          <w:sz w:val="24"/>
          <w:szCs w:val="24"/>
        </w:rPr>
      </w:pPr>
      <w:bookmarkStart w:id="5" w:name="_Hlk4591481"/>
      <w:r>
        <w:rPr>
          <w:rFonts w:cs="Arial"/>
          <w:b/>
          <w:sz w:val="24"/>
          <w:szCs w:val="24"/>
        </w:rPr>
        <w:t>I</w:t>
      </w:r>
      <w:r w:rsidR="0046549C" w:rsidRPr="009B0490">
        <w:rPr>
          <w:rFonts w:cs="Arial"/>
          <w:b/>
          <w:sz w:val="24"/>
          <w:szCs w:val="24"/>
        </w:rPr>
        <w:t>mpacted address</w:t>
      </w:r>
      <w:r w:rsidR="000B5883">
        <w:rPr>
          <w:rFonts w:cs="Arial"/>
          <w:b/>
          <w:sz w:val="24"/>
          <w:szCs w:val="24"/>
        </w:rPr>
        <w:t>es</w:t>
      </w:r>
      <w:r w:rsidR="0046549C" w:rsidRPr="009B0490">
        <w:rPr>
          <w:rFonts w:cs="Arial"/>
          <w:b/>
          <w:sz w:val="24"/>
          <w:szCs w:val="24"/>
        </w:rPr>
        <w:t>:</w:t>
      </w:r>
      <w:bookmarkEnd w:id="5"/>
    </w:p>
    <w:p w14:paraId="0ADA5047" w14:textId="77777777" w:rsidR="005C4FBC" w:rsidRDefault="005C4FBC" w:rsidP="00DE7749">
      <w:pPr>
        <w:jc w:val="both"/>
        <w:rPr>
          <w:rFonts w:cs="Arial"/>
          <w:b/>
          <w:sz w:val="24"/>
          <w:szCs w:val="24"/>
        </w:rPr>
      </w:pPr>
    </w:p>
    <w:p w14:paraId="01F31160" w14:textId="1455C21A" w:rsidR="000B5883" w:rsidRDefault="005E30B7" w:rsidP="00DE7749">
      <w:pPr>
        <w:jc w:val="both"/>
        <w:rPr>
          <w:rFonts w:cs="Arial"/>
          <w:b/>
          <w:sz w:val="24"/>
          <w:szCs w:val="24"/>
        </w:rPr>
      </w:pPr>
      <w:r>
        <w:rPr>
          <w:rFonts w:cs="Arial"/>
          <w:b/>
          <w:sz w:val="24"/>
          <w:szCs w:val="24"/>
        </w:rPr>
        <w:object w:dxaOrig="1531" w:dyaOrig="991" w14:anchorId="39041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2207880"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227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F85"/>
    <w:rsid w:val="00246153"/>
    <w:rsid w:val="00246BD6"/>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13C45"/>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ATT20230069C.1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217</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1660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53</cp:revision>
  <cp:lastPrinted>2019-03-07T19:09:00Z</cp:lastPrinted>
  <dcterms:created xsi:type="dcterms:W3CDTF">2021-09-21T19:03:00Z</dcterms:created>
  <dcterms:modified xsi:type="dcterms:W3CDTF">2023-04-05T18:52:00Z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